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F1D" w:rsidRDefault="00543029">
      <w:pPr>
        <w:pStyle w:val="CRCoverPage"/>
        <w:tabs>
          <w:tab w:val="right" w:pos="9639"/>
        </w:tabs>
        <w:spacing w:after="0"/>
        <w:rPr>
          <w:b/>
          <w:i/>
          <w:sz w:val="28"/>
        </w:rPr>
      </w:pPr>
      <w:r>
        <w:rPr>
          <w:b/>
          <w:sz w:val="24"/>
        </w:rPr>
        <w:t>3GPP TSG-CT WG1 Meeting #136</w:t>
      </w:r>
      <w:r>
        <w:rPr>
          <w:b/>
          <w:sz w:val="24"/>
          <w:lang w:val="hr-HR"/>
        </w:rPr>
        <w:t>-</w:t>
      </w:r>
      <w:r>
        <w:rPr>
          <w:b/>
          <w:sz w:val="24"/>
        </w:rPr>
        <w:t>e</w:t>
      </w:r>
      <w:r>
        <w:rPr>
          <w:b/>
          <w:i/>
          <w:sz w:val="28"/>
        </w:rPr>
        <w:tab/>
      </w:r>
      <w:r>
        <w:rPr>
          <w:b/>
          <w:sz w:val="24"/>
        </w:rPr>
        <w:t>C1-22</w:t>
      </w:r>
      <w:r w:rsidR="00F616AE">
        <w:rPr>
          <w:b/>
          <w:sz w:val="24"/>
          <w:lang w:val="en-US" w:eastAsia="zh-CN"/>
        </w:rPr>
        <w:t>4124</w:t>
      </w:r>
    </w:p>
    <w:p w:rsidR="00B92F1D" w:rsidRDefault="00543029" w:rsidP="00F616AE">
      <w:pPr>
        <w:pStyle w:val="CRCoverPage"/>
        <w:tabs>
          <w:tab w:val="right" w:pos="9639"/>
        </w:tabs>
        <w:rPr>
          <w:b/>
          <w:i/>
          <w:sz w:val="28"/>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w:t>
      </w:r>
      <w:r>
        <w:rPr>
          <w:rFonts w:hint="eastAsia"/>
          <w:b/>
          <w:sz w:val="24"/>
          <w:lang w:eastAsia="zh-CN"/>
        </w:rPr>
        <w:t>May</w:t>
      </w:r>
      <w:r>
        <w:rPr>
          <w:b/>
          <w:sz w:val="24"/>
        </w:rPr>
        <w:t xml:space="preserve"> 2022</w:t>
      </w:r>
      <w:r>
        <w:rPr>
          <w:b/>
          <w:i/>
          <w:sz w:val="28"/>
        </w:rPr>
        <w:tab/>
      </w:r>
      <w:r w:rsidR="00F616AE">
        <w:rPr>
          <w:b/>
          <w:sz w:val="24"/>
        </w:rPr>
        <w:t>was C</w:t>
      </w:r>
      <w:bookmarkStart w:id="0" w:name="_GoBack"/>
      <w:bookmarkEnd w:id="0"/>
      <w:r>
        <w:rPr>
          <w:b/>
          <w:sz w:val="24"/>
        </w:rPr>
        <w:t>1-22</w:t>
      </w:r>
      <w:r w:rsidR="00F616AE">
        <w:rPr>
          <w:b/>
          <w:sz w:val="24"/>
        </w:rPr>
        <w:t>3593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2F1D">
        <w:tc>
          <w:tcPr>
            <w:tcW w:w="9641" w:type="dxa"/>
            <w:gridSpan w:val="9"/>
            <w:tcBorders>
              <w:top w:val="single" w:sz="4" w:space="0" w:color="auto"/>
              <w:left w:val="single" w:sz="4" w:space="0" w:color="auto"/>
              <w:right w:val="single" w:sz="4" w:space="0" w:color="auto"/>
            </w:tcBorders>
          </w:tcPr>
          <w:p w:rsidR="00B92F1D" w:rsidRDefault="00543029">
            <w:pPr>
              <w:pStyle w:val="CRCoverPage"/>
              <w:spacing w:after="0"/>
              <w:jc w:val="right"/>
              <w:rPr>
                <w:i/>
              </w:rPr>
            </w:pPr>
            <w:r>
              <w:rPr>
                <w:i/>
                <w:sz w:val="14"/>
              </w:rPr>
              <w:t>CR-Form-v12.1</w:t>
            </w:r>
          </w:p>
        </w:tc>
      </w:tr>
      <w:tr w:rsidR="00B92F1D">
        <w:tc>
          <w:tcPr>
            <w:tcW w:w="9641" w:type="dxa"/>
            <w:gridSpan w:val="9"/>
            <w:tcBorders>
              <w:left w:val="single" w:sz="4" w:space="0" w:color="auto"/>
              <w:right w:val="single" w:sz="4" w:space="0" w:color="auto"/>
            </w:tcBorders>
          </w:tcPr>
          <w:p w:rsidR="00B92F1D" w:rsidRDefault="00543029">
            <w:pPr>
              <w:pStyle w:val="CRCoverPage"/>
              <w:spacing w:after="0"/>
              <w:jc w:val="center"/>
            </w:pPr>
            <w:r>
              <w:rPr>
                <w:b/>
                <w:sz w:val="32"/>
              </w:rPr>
              <w:t>CHANGE REQUEST</w:t>
            </w:r>
          </w:p>
        </w:tc>
      </w:tr>
      <w:tr w:rsidR="00B92F1D">
        <w:tc>
          <w:tcPr>
            <w:tcW w:w="9641" w:type="dxa"/>
            <w:gridSpan w:val="9"/>
            <w:tcBorders>
              <w:left w:val="single" w:sz="4" w:space="0" w:color="auto"/>
              <w:right w:val="single" w:sz="4" w:space="0" w:color="auto"/>
            </w:tcBorders>
          </w:tcPr>
          <w:p w:rsidR="00B92F1D" w:rsidRDefault="00B92F1D">
            <w:pPr>
              <w:pStyle w:val="CRCoverPage"/>
              <w:spacing w:after="0"/>
              <w:rPr>
                <w:sz w:val="8"/>
                <w:szCs w:val="8"/>
              </w:rPr>
            </w:pPr>
          </w:p>
        </w:tc>
      </w:tr>
      <w:tr w:rsidR="00B92F1D">
        <w:tc>
          <w:tcPr>
            <w:tcW w:w="142" w:type="dxa"/>
            <w:tcBorders>
              <w:left w:val="single" w:sz="4" w:space="0" w:color="auto"/>
            </w:tcBorders>
          </w:tcPr>
          <w:p w:rsidR="00B92F1D" w:rsidRDefault="00B92F1D">
            <w:pPr>
              <w:pStyle w:val="CRCoverPage"/>
              <w:spacing w:after="0"/>
              <w:jc w:val="right"/>
            </w:pPr>
          </w:p>
        </w:tc>
        <w:tc>
          <w:tcPr>
            <w:tcW w:w="1559" w:type="dxa"/>
            <w:shd w:val="pct30" w:color="FFFF00" w:fill="auto"/>
          </w:tcPr>
          <w:p w:rsidR="00B92F1D" w:rsidRDefault="0054302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rsidR="00B92F1D" w:rsidRDefault="00543029">
            <w:pPr>
              <w:pStyle w:val="CRCoverPage"/>
              <w:spacing w:after="0"/>
              <w:jc w:val="center"/>
            </w:pPr>
            <w:r>
              <w:rPr>
                <w:b/>
                <w:sz w:val="28"/>
              </w:rPr>
              <w:t>CR</w:t>
            </w:r>
          </w:p>
        </w:tc>
        <w:tc>
          <w:tcPr>
            <w:tcW w:w="1276" w:type="dxa"/>
            <w:shd w:val="pct30" w:color="FFFF00" w:fill="auto"/>
          </w:tcPr>
          <w:p w:rsidR="00B92F1D" w:rsidRDefault="0054302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0141</w:t>
            </w:r>
            <w:r>
              <w:rPr>
                <w:b/>
                <w:sz w:val="28"/>
              </w:rPr>
              <w:fldChar w:fldCharType="end"/>
            </w:r>
          </w:p>
        </w:tc>
        <w:tc>
          <w:tcPr>
            <w:tcW w:w="709" w:type="dxa"/>
          </w:tcPr>
          <w:p w:rsidR="00B92F1D" w:rsidRDefault="00543029">
            <w:pPr>
              <w:pStyle w:val="CRCoverPage"/>
              <w:tabs>
                <w:tab w:val="right" w:pos="625"/>
              </w:tabs>
              <w:spacing w:after="0"/>
              <w:jc w:val="center"/>
            </w:pPr>
            <w:r>
              <w:rPr>
                <w:b/>
                <w:bCs/>
                <w:sz w:val="28"/>
              </w:rPr>
              <w:t>rev</w:t>
            </w:r>
          </w:p>
        </w:tc>
        <w:tc>
          <w:tcPr>
            <w:tcW w:w="992" w:type="dxa"/>
            <w:shd w:val="pct30" w:color="FFFF00" w:fill="auto"/>
          </w:tcPr>
          <w:p w:rsidR="00B92F1D" w:rsidRDefault="00A8533A">
            <w:pPr>
              <w:pStyle w:val="CRCoverPage"/>
              <w:spacing w:after="0"/>
              <w:jc w:val="center"/>
              <w:rPr>
                <w:b/>
              </w:rPr>
            </w:pPr>
            <w:r>
              <w:rPr>
                <w:b/>
                <w:sz w:val="28"/>
                <w:lang w:eastAsia="zh-CN"/>
              </w:rPr>
              <w:t>3</w:t>
            </w:r>
          </w:p>
        </w:tc>
        <w:tc>
          <w:tcPr>
            <w:tcW w:w="2410" w:type="dxa"/>
          </w:tcPr>
          <w:p w:rsidR="00B92F1D" w:rsidRDefault="00543029">
            <w:pPr>
              <w:pStyle w:val="CRCoverPage"/>
              <w:tabs>
                <w:tab w:val="right" w:pos="1825"/>
              </w:tabs>
              <w:spacing w:after="0"/>
              <w:jc w:val="center"/>
            </w:pPr>
            <w:r>
              <w:rPr>
                <w:b/>
                <w:sz w:val="28"/>
                <w:szCs w:val="28"/>
              </w:rPr>
              <w:t>Current version:</w:t>
            </w:r>
          </w:p>
        </w:tc>
        <w:tc>
          <w:tcPr>
            <w:tcW w:w="1701" w:type="dxa"/>
            <w:shd w:val="pct30" w:color="FFFF00" w:fill="auto"/>
          </w:tcPr>
          <w:p w:rsidR="00B92F1D" w:rsidRDefault="0054302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rsidR="00B92F1D" w:rsidRDefault="00B92F1D">
            <w:pPr>
              <w:pStyle w:val="CRCoverPage"/>
              <w:spacing w:after="0"/>
            </w:pPr>
          </w:p>
        </w:tc>
      </w:tr>
      <w:tr w:rsidR="00B92F1D">
        <w:tc>
          <w:tcPr>
            <w:tcW w:w="9641" w:type="dxa"/>
            <w:gridSpan w:val="9"/>
            <w:tcBorders>
              <w:left w:val="single" w:sz="4" w:space="0" w:color="auto"/>
              <w:right w:val="single" w:sz="4" w:space="0" w:color="auto"/>
            </w:tcBorders>
          </w:tcPr>
          <w:p w:rsidR="00B92F1D" w:rsidRDefault="00B92F1D">
            <w:pPr>
              <w:pStyle w:val="CRCoverPage"/>
              <w:spacing w:after="0"/>
            </w:pPr>
          </w:p>
        </w:tc>
      </w:tr>
      <w:tr w:rsidR="00B92F1D">
        <w:tc>
          <w:tcPr>
            <w:tcW w:w="9641" w:type="dxa"/>
            <w:gridSpan w:val="9"/>
            <w:tcBorders>
              <w:top w:val="single" w:sz="4" w:space="0" w:color="auto"/>
            </w:tcBorders>
          </w:tcPr>
          <w:p w:rsidR="00B92F1D" w:rsidRDefault="0054302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92F1D">
        <w:tc>
          <w:tcPr>
            <w:tcW w:w="9641" w:type="dxa"/>
            <w:gridSpan w:val="9"/>
          </w:tcPr>
          <w:p w:rsidR="00B92F1D" w:rsidRDefault="00B92F1D">
            <w:pPr>
              <w:pStyle w:val="CRCoverPage"/>
              <w:spacing w:after="0"/>
              <w:rPr>
                <w:sz w:val="8"/>
                <w:szCs w:val="8"/>
              </w:rPr>
            </w:pPr>
          </w:p>
        </w:tc>
      </w:tr>
    </w:tbl>
    <w:p w:rsidR="00B92F1D" w:rsidRDefault="00B92F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2F1D">
        <w:tc>
          <w:tcPr>
            <w:tcW w:w="2835" w:type="dxa"/>
          </w:tcPr>
          <w:p w:rsidR="00B92F1D" w:rsidRDefault="00543029">
            <w:pPr>
              <w:pStyle w:val="CRCoverPage"/>
              <w:tabs>
                <w:tab w:val="right" w:pos="2751"/>
              </w:tabs>
              <w:spacing w:after="0"/>
              <w:rPr>
                <w:b/>
                <w:i/>
              </w:rPr>
            </w:pPr>
            <w:r>
              <w:rPr>
                <w:b/>
                <w:i/>
              </w:rPr>
              <w:t>Proposed change affects:</w:t>
            </w:r>
          </w:p>
        </w:tc>
        <w:tc>
          <w:tcPr>
            <w:tcW w:w="1418" w:type="dxa"/>
          </w:tcPr>
          <w:p w:rsidR="00B92F1D" w:rsidRDefault="005430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2F1D" w:rsidRDefault="00B92F1D">
            <w:pPr>
              <w:pStyle w:val="CRCoverPage"/>
              <w:spacing w:after="0"/>
              <w:jc w:val="center"/>
              <w:rPr>
                <w:b/>
                <w:caps/>
              </w:rPr>
            </w:pPr>
          </w:p>
        </w:tc>
        <w:tc>
          <w:tcPr>
            <w:tcW w:w="709" w:type="dxa"/>
            <w:tcBorders>
              <w:left w:val="single" w:sz="4" w:space="0" w:color="auto"/>
            </w:tcBorders>
          </w:tcPr>
          <w:p w:rsidR="00B92F1D" w:rsidRDefault="005430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2F1D" w:rsidRDefault="00543029">
            <w:pPr>
              <w:pStyle w:val="CRCoverPage"/>
              <w:spacing w:after="0"/>
              <w:jc w:val="center"/>
              <w:rPr>
                <w:b/>
                <w:caps/>
                <w:lang w:eastAsia="zh-CN"/>
              </w:rPr>
            </w:pPr>
            <w:r>
              <w:rPr>
                <w:rFonts w:hint="eastAsia"/>
                <w:b/>
                <w:caps/>
                <w:lang w:eastAsia="zh-CN"/>
              </w:rPr>
              <w:t>X</w:t>
            </w:r>
          </w:p>
        </w:tc>
        <w:tc>
          <w:tcPr>
            <w:tcW w:w="2126" w:type="dxa"/>
          </w:tcPr>
          <w:p w:rsidR="00B92F1D" w:rsidRDefault="005430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2F1D" w:rsidRDefault="00B92F1D">
            <w:pPr>
              <w:pStyle w:val="CRCoverPage"/>
              <w:spacing w:after="0"/>
              <w:jc w:val="center"/>
              <w:rPr>
                <w:b/>
                <w:caps/>
              </w:rPr>
            </w:pPr>
          </w:p>
        </w:tc>
        <w:tc>
          <w:tcPr>
            <w:tcW w:w="1418" w:type="dxa"/>
            <w:tcBorders>
              <w:left w:val="nil"/>
            </w:tcBorders>
          </w:tcPr>
          <w:p w:rsidR="00B92F1D" w:rsidRDefault="005430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2F1D" w:rsidRDefault="00B92F1D">
            <w:pPr>
              <w:pStyle w:val="CRCoverPage"/>
              <w:spacing w:after="0"/>
              <w:jc w:val="center"/>
              <w:rPr>
                <w:b/>
                <w:bCs/>
                <w:caps/>
              </w:rPr>
            </w:pPr>
          </w:p>
        </w:tc>
      </w:tr>
    </w:tbl>
    <w:p w:rsidR="00B92F1D" w:rsidRDefault="00B92F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2F1D">
        <w:tc>
          <w:tcPr>
            <w:tcW w:w="9640" w:type="dxa"/>
            <w:gridSpan w:val="11"/>
          </w:tcPr>
          <w:p w:rsidR="00B92F1D" w:rsidRDefault="00B92F1D">
            <w:pPr>
              <w:pStyle w:val="CRCoverPage"/>
              <w:spacing w:after="0"/>
              <w:rPr>
                <w:sz w:val="8"/>
                <w:szCs w:val="8"/>
              </w:rPr>
            </w:pPr>
          </w:p>
        </w:tc>
      </w:tr>
      <w:tr w:rsidR="00B92F1D">
        <w:tc>
          <w:tcPr>
            <w:tcW w:w="1843" w:type="dxa"/>
            <w:tcBorders>
              <w:top w:val="single" w:sz="4" w:space="0" w:color="auto"/>
              <w:left w:val="single" w:sz="4" w:space="0" w:color="auto"/>
            </w:tcBorders>
          </w:tcPr>
          <w:p w:rsidR="00B92F1D" w:rsidRDefault="005430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92F1D" w:rsidRDefault="00A92838">
            <w:pPr>
              <w:pStyle w:val="CRCoverPage"/>
              <w:spacing w:after="0"/>
              <w:ind w:left="100"/>
            </w:pPr>
            <w:r>
              <w:fldChar w:fldCharType="begin"/>
            </w:r>
            <w:r>
              <w:instrText xml:space="preserve"> DOCPROPERTY  CrTitle  \* MERGEFORMAT </w:instrText>
            </w:r>
            <w:r>
              <w:fldChar w:fldCharType="separate"/>
            </w:r>
            <w:r w:rsidR="00543029">
              <w:t xml:space="preserve">Corrections on </w:t>
            </w:r>
            <w:r>
              <w:fldChar w:fldCharType="end"/>
            </w:r>
            <w:r w:rsidR="00543029">
              <w:t>handling of the RSDs matching the existing connection</w:t>
            </w:r>
          </w:p>
        </w:tc>
      </w:tr>
      <w:tr w:rsidR="00B92F1D">
        <w:tc>
          <w:tcPr>
            <w:tcW w:w="1843" w:type="dxa"/>
            <w:tcBorders>
              <w:left w:val="single" w:sz="4" w:space="0" w:color="auto"/>
            </w:tcBorders>
          </w:tcPr>
          <w:p w:rsidR="00B92F1D" w:rsidRDefault="00B92F1D">
            <w:pPr>
              <w:pStyle w:val="CRCoverPage"/>
              <w:spacing w:after="0"/>
              <w:rPr>
                <w:b/>
                <w:i/>
                <w:sz w:val="8"/>
                <w:szCs w:val="8"/>
              </w:rPr>
            </w:pPr>
          </w:p>
        </w:tc>
        <w:tc>
          <w:tcPr>
            <w:tcW w:w="7797" w:type="dxa"/>
            <w:gridSpan w:val="10"/>
            <w:tcBorders>
              <w:right w:val="single" w:sz="4" w:space="0" w:color="auto"/>
            </w:tcBorders>
          </w:tcPr>
          <w:p w:rsidR="00B92F1D" w:rsidRDefault="00B92F1D">
            <w:pPr>
              <w:pStyle w:val="CRCoverPage"/>
              <w:spacing w:after="0"/>
              <w:rPr>
                <w:sz w:val="8"/>
                <w:szCs w:val="8"/>
              </w:rPr>
            </w:pPr>
          </w:p>
        </w:tc>
      </w:tr>
      <w:tr w:rsidR="00B92F1D">
        <w:tc>
          <w:tcPr>
            <w:tcW w:w="1843" w:type="dxa"/>
            <w:tcBorders>
              <w:left w:val="single" w:sz="4" w:space="0" w:color="auto"/>
            </w:tcBorders>
          </w:tcPr>
          <w:p w:rsidR="00B92F1D" w:rsidRDefault="005430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92F1D" w:rsidRDefault="00A92838">
            <w:pPr>
              <w:pStyle w:val="CRCoverPage"/>
              <w:spacing w:after="0"/>
              <w:ind w:left="100"/>
            </w:pPr>
            <w:r>
              <w:fldChar w:fldCharType="begin"/>
            </w:r>
            <w:r>
              <w:instrText xml:space="preserve"> DOCPROPERTY  SourceIfWg  \* MERGEFORMAT </w:instrText>
            </w:r>
            <w:r>
              <w:fldChar w:fldCharType="separate"/>
            </w:r>
            <w:r w:rsidR="00543029">
              <w:t>ZTE</w:t>
            </w:r>
            <w:r>
              <w:fldChar w:fldCharType="end"/>
            </w:r>
          </w:p>
        </w:tc>
      </w:tr>
      <w:tr w:rsidR="00B92F1D">
        <w:tc>
          <w:tcPr>
            <w:tcW w:w="1843" w:type="dxa"/>
            <w:tcBorders>
              <w:left w:val="single" w:sz="4" w:space="0" w:color="auto"/>
            </w:tcBorders>
          </w:tcPr>
          <w:p w:rsidR="00B92F1D" w:rsidRDefault="005430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92F1D" w:rsidRDefault="00543029">
            <w:pPr>
              <w:pStyle w:val="CRCoverPage"/>
              <w:spacing w:after="0"/>
              <w:ind w:left="100"/>
              <w:rPr>
                <w:lang w:eastAsia="zh-CN"/>
              </w:rPr>
            </w:pPr>
            <w:r>
              <w:rPr>
                <w:rFonts w:hint="eastAsia"/>
                <w:lang w:eastAsia="zh-CN"/>
              </w:rPr>
              <w:t>C1</w:t>
            </w:r>
          </w:p>
        </w:tc>
      </w:tr>
      <w:tr w:rsidR="00B92F1D">
        <w:tc>
          <w:tcPr>
            <w:tcW w:w="1843" w:type="dxa"/>
            <w:tcBorders>
              <w:left w:val="single" w:sz="4" w:space="0" w:color="auto"/>
            </w:tcBorders>
          </w:tcPr>
          <w:p w:rsidR="00B92F1D" w:rsidRDefault="00B92F1D">
            <w:pPr>
              <w:pStyle w:val="CRCoverPage"/>
              <w:spacing w:after="0"/>
              <w:rPr>
                <w:b/>
                <w:i/>
                <w:sz w:val="8"/>
                <w:szCs w:val="8"/>
              </w:rPr>
            </w:pPr>
          </w:p>
        </w:tc>
        <w:tc>
          <w:tcPr>
            <w:tcW w:w="7797" w:type="dxa"/>
            <w:gridSpan w:val="10"/>
            <w:tcBorders>
              <w:right w:val="single" w:sz="4" w:space="0" w:color="auto"/>
            </w:tcBorders>
          </w:tcPr>
          <w:p w:rsidR="00B92F1D" w:rsidRDefault="00B92F1D">
            <w:pPr>
              <w:pStyle w:val="CRCoverPage"/>
              <w:spacing w:after="0"/>
              <w:rPr>
                <w:sz w:val="8"/>
                <w:szCs w:val="8"/>
              </w:rPr>
            </w:pPr>
          </w:p>
        </w:tc>
      </w:tr>
      <w:tr w:rsidR="00B92F1D">
        <w:tc>
          <w:tcPr>
            <w:tcW w:w="1843" w:type="dxa"/>
            <w:tcBorders>
              <w:left w:val="single" w:sz="4" w:space="0" w:color="auto"/>
            </w:tcBorders>
          </w:tcPr>
          <w:p w:rsidR="00B92F1D" w:rsidRDefault="00543029">
            <w:pPr>
              <w:pStyle w:val="CRCoverPage"/>
              <w:tabs>
                <w:tab w:val="right" w:pos="1759"/>
              </w:tabs>
              <w:spacing w:after="0"/>
              <w:rPr>
                <w:b/>
                <w:i/>
              </w:rPr>
            </w:pPr>
            <w:r>
              <w:rPr>
                <w:b/>
                <w:i/>
              </w:rPr>
              <w:t>Work item code:</w:t>
            </w:r>
          </w:p>
        </w:tc>
        <w:tc>
          <w:tcPr>
            <w:tcW w:w="3686" w:type="dxa"/>
            <w:gridSpan w:val="5"/>
            <w:shd w:val="pct30" w:color="FFFF00" w:fill="auto"/>
          </w:tcPr>
          <w:p w:rsidR="00B92F1D" w:rsidRDefault="00A92838">
            <w:pPr>
              <w:pStyle w:val="CRCoverPage"/>
              <w:spacing w:after="0"/>
              <w:ind w:left="100"/>
            </w:pPr>
            <w:r>
              <w:fldChar w:fldCharType="begin"/>
            </w:r>
            <w:r>
              <w:instrText xml:space="preserve"> DOCPROPERTY  RelatedWis  \* MERGEFORMAT </w:instrText>
            </w:r>
            <w:r>
              <w:fldChar w:fldCharType="separate"/>
            </w:r>
            <w:r w:rsidR="00543029">
              <w:t>5G_ProSe</w:t>
            </w:r>
            <w:r>
              <w:fldChar w:fldCharType="end"/>
            </w:r>
            <w:r w:rsidR="00543029">
              <w:t xml:space="preserve">, </w:t>
            </w:r>
            <w:r w:rsidR="00543029">
              <w:rPr>
                <w:rFonts w:cs="Arial"/>
                <w:lang w:val="fr-FR"/>
              </w:rPr>
              <w:t>5GProtoc17-non3GPP</w:t>
            </w:r>
          </w:p>
        </w:tc>
        <w:tc>
          <w:tcPr>
            <w:tcW w:w="567" w:type="dxa"/>
            <w:tcBorders>
              <w:left w:val="nil"/>
            </w:tcBorders>
          </w:tcPr>
          <w:p w:rsidR="00B92F1D" w:rsidRDefault="00B92F1D">
            <w:pPr>
              <w:pStyle w:val="CRCoverPage"/>
              <w:spacing w:after="0"/>
              <w:ind w:right="100"/>
            </w:pPr>
          </w:p>
        </w:tc>
        <w:tc>
          <w:tcPr>
            <w:tcW w:w="1417" w:type="dxa"/>
            <w:gridSpan w:val="3"/>
            <w:tcBorders>
              <w:left w:val="nil"/>
            </w:tcBorders>
          </w:tcPr>
          <w:p w:rsidR="00B92F1D" w:rsidRDefault="00543029">
            <w:pPr>
              <w:pStyle w:val="CRCoverPage"/>
              <w:spacing w:after="0"/>
              <w:jc w:val="right"/>
            </w:pPr>
            <w:r>
              <w:rPr>
                <w:b/>
                <w:i/>
              </w:rPr>
              <w:t>Date:</w:t>
            </w:r>
          </w:p>
        </w:tc>
        <w:tc>
          <w:tcPr>
            <w:tcW w:w="2127" w:type="dxa"/>
            <w:tcBorders>
              <w:right w:val="single" w:sz="4" w:space="0" w:color="auto"/>
            </w:tcBorders>
            <w:shd w:val="pct30" w:color="FFFF00" w:fill="auto"/>
          </w:tcPr>
          <w:p w:rsidR="00B92F1D" w:rsidRDefault="00A92838" w:rsidP="00A8533A">
            <w:pPr>
              <w:pStyle w:val="CRCoverPage"/>
              <w:spacing w:after="0"/>
              <w:ind w:left="100"/>
            </w:pPr>
            <w:r>
              <w:fldChar w:fldCharType="begin"/>
            </w:r>
            <w:r>
              <w:instrText xml:space="preserve"> DOCPROPERTY  ResDate  \* MERGEFORMAT </w:instrText>
            </w:r>
            <w:r>
              <w:fldChar w:fldCharType="separate"/>
            </w:r>
            <w:r w:rsidR="00543029">
              <w:t>2022-0</w:t>
            </w:r>
            <w:r w:rsidR="00A8533A">
              <w:t>5</w:t>
            </w:r>
            <w:r w:rsidR="00543029">
              <w:t>-</w:t>
            </w:r>
            <w:r w:rsidR="00A8533A">
              <w:t>13</w:t>
            </w:r>
            <w:r>
              <w:fldChar w:fldCharType="end"/>
            </w:r>
          </w:p>
        </w:tc>
      </w:tr>
      <w:tr w:rsidR="00B92F1D">
        <w:tc>
          <w:tcPr>
            <w:tcW w:w="1843" w:type="dxa"/>
            <w:tcBorders>
              <w:left w:val="single" w:sz="4" w:space="0" w:color="auto"/>
            </w:tcBorders>
          </w:tcPr>
          <w:p w:rsidR="00B92F1D" w:rsidRDefault="00B92F1D">
            <w:pPr>
              <w:pStyle w:val="CRCoverPage"/>
              <w:spacing w:after="0"/>
              <w:rPr>
                <w:b/>
                <w:i/>
                <w:sz w:val="8"/>
                <w:szCs w:val="8"/>
              </w:rPr>
            </w:pPr>
          </w:p>
        </w:tc>
        <w:tc>
          <w:tcPr>
            <w:tcW w:w="1986" w:type="dxa"/>
            <w:gridSpan w:val="4"/>
          </w:tcPr>
          <w:p w:rsidR="00B92F1D" w:rsidRDefault="00B92F1D">
            <w:pPr>
              <w:pStyle w:val="CRCoverPage"/>
              <w:spacing w:after="0"/>
              <w:rPr>
                <w:sz w:val="8"/>
                <w:szCs w:val="8"/>
              </w:rPr>
            </w:pPr>
          </w:p>
        </w:tc>
        <w:tc>
          <w:tcPr>
            <w:tcW w:w="2267" w:type="dxa"/>
            <w:gridSpan w:val="2"/>
          </w:tcPr>
          <w:p w:rsidR="00B92F1D" w:rsidRDefault="00B92F1D">
            <w:pPr>
              <w:pStyle w:val="CRCoverPage"/>
              <w:spacing w:after="0"/>
              <w:rPr>
                <w:sz w:val="8"/>
                <w:szCs w:val="8"/>
              </w:rPr>
            </w:pPr>
          </w:p>
        </w:tc>
        <w:tc>
          <w:tcPr>
            <w:tcW w:w="1417" w:type="dxa"/>
            <w:gridSpan w:val="3"/>
          </w:tcPr>
          <w:p w:rsidR="00B92F1D" w:rsidRDefault="00B92F1D">
            <w:pPr>
              <w:pStyle w:val="CRCoverPage"/>
              <w:spacing w:after="0"/>
              <w:rPr>
                <w:sz w:val="8"/>
                <w:szCs w:val="8"/>
              </w:rPr>
            </w:pPr>
          </w:p>
        </w:tc>
        <w:tc>
          <w:tcPr>
            <w:tcW w:w="2127" w:type="dxa"/>
            <w:tcBorders>
              <w:right w:val="single" w:sz="4" w:space="0" w:color="auto"/>
            </w:tcBorders>
          </w:tcPr>
          <w:p w:rsidR="00B92F1D" w:rsidRDefault="00B92F1D">
            <w:pPr>
              <w:pStyle w:val="CRCoverPage"/>
              <w:spacing w:after="0"/>
              <w:rPr>
                <w:sz w:val="8"/>
                <w:szCs w:val="8"/>
              </w:rPr>
            </w:pPr>
          </w:p>
        </w:tc>
      </w:tr>
      <w:tr w:rsidR="00B92F1D">
        <w:trPr>
          <w:cantSplit/>
        </w:trPr>
        <w:tc>
          <w:tcPr>
            <w:tcW w:w="1843" w:type="dxa"/>
            <w:tcBorders>
              <w:left w:val="single" w:sz="4" w:space="0" w:color="auto"/>
            </w:tcBorders>
          </w:tcPr>
          <w:p w:rsidR="00B92F1D" w:rsidRDefault="00543029">
            <w:pPr>
              <w:pStyle w:val="CRCoverPage"/>
              <w:tabs>
                <w:tab w:val="right" w:pos="1759"/>
              </w:tabs>
              <w:spacing w:after="0"/>
              <w:rPr>
                <w:b/>
                <w:i/>
              </w:rPr>
            </w:pPr>
            <w:r>
              <w:rPr>
                <w:b/>
                <w:i/>
              </w:rPr>
              <w:t>Category:</w:t>
            </w:r>
          </w:p>
        </w:tc>
        <w:tc>
          <w:tcPr>
            <w:tcW w:w="851" w:type="dxa"/>
            <w:shd w:val="pct30" w:color="FFFF00" w:fill="auto"/>
          </w:tcPr>
          <w:p w:rsidR="00B92F1D" w:rsidRDefault="0054302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92F1D" w:rsidRDefault="00B92F1D">
            <w:pPr>
              <w:pStyle w:val="CRCoverPage"/>
              <w:spacing w:after="0"/>
            </w:pPr>
          </w:p>
        </w:tc>
        <w:tc>
          <w:tcPr>
            <w:tcW w:w="1417" w:type="dxa"/>
            <w:gridSpan w:val="3"/>
            <w:tcBorders>
              <w:left w:val="nil"/>
            </w:tcBorders>
          </w:tcPr>
          <w:p w:rsidR="00B92F1D" w:rsidRDefault="00543029">
            <w:pPr>
              <w:pStyle w:val="CRCoverPage"/>
              <w:spacing w:after="0"/>
              <w:jc w:val="right"/>
              <w:rPr>
                <w:b/>
                <w:i/>
              </w:rPr>
            </w:pPr>
            <w:r>
              <w:rPr>
                <w:b/>
                <w:i/>
              </w:rPr>
              <w:t>Release:</w:t>
            </w:r>
          </w:p>
        </w:tc>
        <w:tc>
          <w:tcPr>
            <w:tcW w:w="2127" w:type="dxa"/>
            <w:tcBorders>
              <w:right w:val="single" w:sz="4" w:space="0" w:color="auto"/>
            </w:tcBorders>
            <w:shd w:val="pct30" w:color="FFFF00" w:fill="auto"/>
          </w:tcPr>
          <w:p w:rsidR="00B92F1D" w:rsidRDefault="00A92838">
            <w:pPr>
              <w:pStyle w:val="CRCoverPage"/>
              <w:spacing w:after="0"/>
              <w:ind w:left="100"/>
            </w:pPr>
            <w:r>
              <w:fldChar w:fldCharType="begin"/>
            </w:r>
            <w:r>
              <w:instrText xml:space="preserve"> DOCPROPERTY  Release  \* MERGEFORMAT </w:instrText>
            </w:r>
            <w:r>
              <w:fldChar w:fldCharType="separate"/>
            </w:r>
            <w:r w:rsidR="00543029">
              <w:t>Rel-17</w:t>
            </w:r>
            <w:r>
              <w:fldChar w:fldCharType="end"/>
            </w:r>
          </w:p>
        </w:tc>
      </w:tr>
      <w:tr w:rsidR="00B92F1D">
        <w:tc>
          <w:tcPr>
            <w:tcW w:w="1843" w:type="dxa"/>
            <w:tcBorders>
              <w:left w:val="single" w:sz="4" w:space="0" w:color="auto"/>
              <w:bottom w:val="single" w:sz="4" w:space="0" w:color="auto"/>
            </w:tcBorders>
          </w:tcPr>
          <w:p w:rsidR="00B92F1D" w:rsidRDefault="00B92F1D">
            <w:pPr>
              <w:pStyle w:val="CRCoverPage"/>
              <w:spacing w:after="0"/>
              <w:rPr>
                <w:b/>
                <w:i/>
              </w:rPr>
            </w:pPr>
          </w:p>
        </w:tc>
        <w:tc>
          <w:tcPr>
            <w:tcW w:w="4677" w:type="dxa"/>
            <w:gridSpan w:val="8"/>
            <w:tcBorders>
              <w:bottom w:val="single" w:sz="4" w:space="0" w:color="auto"/>
            </w:tcBorders>
          </w:tcPr>
          <w:p w:rsidR="00B92F1D" w:rsidRDefault="005430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92F1D" w:rsidRDefault="0054302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92F1D" w:rsidRDefault="005430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92F1D">
        <w:tc>
          <w:tcPr>
            <w:tcW w:w="1843" w:type="dxa"/>
          </w:tcPr>
          <w:p w:rsidR="00B92F1D" w:rsidRDefault="00B92F1D">
            <w:pPr>
              <w:pStyle w:val="CRCoverPage"/>
              <w:spacing w:after="0"/>
              <w:rPr>
                <w:b/>
                <w:i/>
                <w:sz w:val="8"/>
                <w:szCs w:val="8"/>
              </w:rPr>
            </w:pPr>
          </w:p>
        </w:tc>
        <w:tc>
          <w:tcPr>
            <w:tcW w:w="7797" w:type="dxa"/>
            <w:gridSpan w:val="10"/>
          </w:tcPr>
          <w:p w:rsidR="00B92F1D" w:rsidRDefault="00B92F1D">
            <w:pPr>
              <w:pStyle w:val="CRCoverPage"/>
              <w:spacing w:after="0"/>
              <w:rPr>
                <w:sz w:val="8"/>
                <w:szCs w:val="8"/>
              </w:rPr>
            </w:pPr>
          </w:p>
        </w:tc>
      </w:tr>
      <w:tr w:rsidR="00B92F1D">
        <w:tc>
          <w:tcPr>
            <w:tcW w:w="2694" w:type="dxa"/>
            <w:gridSpan w:val="2"/>
            <w:tcBorders>
              <w:top w:val="single" w:sz="4" w:space="0" w:color="auto"/>
              <w:left w:val="single" w:sz="4" w:space="0" w:color="auto"/>
            </w:tcBorders>
          </w:tcPr>
          <w:p w:rsidR="00B92F1D" w:rsidRDefault="005430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92F1D" w:rsidRDefault="00543029">
            <w:pPr>
              <w:pStyle w:val="CRCoverPage"/>
              <w:spacing w:after="0"/>
              <w:ind w:left="100"/>
              <w:rPr>
                <w:rFonts w:eastAsia="Malgun Gothic"/>
                <w:lang w:val="en-US" w:eastAsia="ko-KR"/>
              </w:rPr>
            </w:pPr>
            <w:r>
              <w:rPr>
                <w:lang w:val="en-US" w:eastAsia="ko-KR"/>
              </w:rPr>
              <w:t>Observation</w:t>
            </w:r>
            <w:r>
              <w:rPr>
                <w:rFonts w:ascii="Cambria" w:eastAsia="Cambria" w:hAnsi="Cambria"/>
                <w:lang w:val="en-US" w:eastAsia="ko-KR"/>
              </w:rPr>
              <w:t> </w:t>
            </w:r>
            <w:r>
              <w:rPr>
                <w:lang w:val="en-US" w:eastAsia="ko-KR"/>
              </w:rPr>
              <w:t>1:</w:t>
            </w:r>
          </w:p>
          <w:p w:rsidR="00B92F1D" w:rsidRDefault="00543029">
            <w:pPr>
              <w:pStyle w:val="CRCoverPage"/>
              <w:spacing w:after="0"/>
              <w:ind w:leftChars="150" w:left="300"/>
              <w:rPr>
                <w:lang w:val="en-US" w:eastAsia="ko-KR"/>
              </w:rPr>
            </w:pPr>
            <w:r>
              <w:rPr>
                <w:lang w:eastAsia="zh-CN"/>
              </w:rPr>
              <w:t>According to description in t</w:t>
            </w:r>
            <w:r>
              <w:t>able 5.2.1, f</w:t>
            </w:r>
            <w:r>
              <w:rPr>
                <w:lang w:eastAsia="zh-CN"/>
              </w:rPr>
              <w:t>or "non-seamless non-3GPP offload indication type", the route selection descriptor component shall not include the route selection descriptor component value field. The "non-seamless non-3GPP offload indication type" route selection descriptor component shall not appear more than once in the route selection descriptor. If the "non-seamless non-3GPP offload indication type" route selection descriptor component is included in a route selection descriptor, there shall be no route selection descriptor component with a type other than "non-seamless non-3GPP offload indication type" in the route selection descriptor.</w:t>
            </w:r>
          </w:p>
          <w:p w:rsidR="00B92F1D" w:rsidRDefault="00543029">
            <w:pPr>
              <w:pStyle w:val="CRCoverPage"/>
              <w:spacing w:after="0"/>
              <w:ind w:left="100"/>
              <w:rPr>
                <w:lang w:eastAsia="zh-CN"/>
              </w:rPr>
            </w:pPr>
            <w:r>
              <w:rPr>
                <w:lang w:eastAsia="zh-CN"/>
              </w:rPr>
              <w:t>Conclusion</w:t>
            </w:r>
            <w:r>
              <w:rPr>
                <w:rFonts w:ascii="Cambria" w:eastAsia="Cambria" w:hAnsi="Cambria"/>
                <w:lang w:val="en-US" w:eastAsia="zh-CN"/>
              </w:rPr>
              <w:t> </w:t>
            </w:r>
            <w:r>
              <w:rPr>
                <w:lang w:eastAsia="zh-CN"/>
              </w:rPr>
              <w:t>A: In a URSP rule, there is no more than one route descriptor containing "non-seamless non-3GPP offload indication" or "</w:t>
            </w:r>
            <w:r>
              <w:rPr>
                <w:lang w:val="en-US" w:eastAsia="ko-KR"/>
              </w:rPr>
              <w:t xml:space="preserve">5G ProSe layer-3 UE-to-network relay offload </w:t>
            </w:r>
            <w:r>
              <w:rPr>
                <w:lang w:eastAsia="ko-KR"/>
              </w:rPr>
              <w:t>indication</w:t>
            </w:r>
            <w:r>
              <w:rPr>
                <w:lang w:eastAsia="zh-CN"/>
              </w:rPr>
              <w:t>".</w:t>
            </w:r>
          </w:p>
          <w:p w:rsidR="00B92F1D" w:rsidRDefault="00B92F1D">
            <w:pPr>
              <w:pStyle w:val="CRCoverPage"/>
              <w:spacing w:after="0"/>
              <w:ind w:left="100"/>
              <w:rPr>
                <w:lang w:eastAsia="zh-CN"/>
              </w:rPr>
            </w:pPr>
          </w:p>
          <w:p w:rsidR="00B92F1D" w:rsidRDefault="00543029">
            <w:pPr>
              <w:pStyle w:val="CRCoverPage"/>
              <w:spacing w:after="0"/>
              <w:ind w:left="100"/>
              <w:rPr>
                <w:rFonts w:eastAsia="Malgun Gothic"/>
                <w:lang w:val="en-US" w:eastAsia="ko-KR"/>
              </w:rPr>
            </w:pPr>
            <w:r>
              <w:rPr>
                <w:lang w:val="en-US" w:eastAsia="ko-KR"/>
              </w:rPr>
              <w:t>Observation</w:t>
            </w:r>
            <w:r>
              <w:rPr>
                <w:rFonts w:ascii="Cambria" w:eastAsia="Cambria" w:hAnsi="Cambria"/>
                <w:lang w:val="en-US" w:eastAsia="ko-KR"/>
              </w:rPr>
              <w:t> </w:t>
            </w:r>
            <w:r>
              <w:rPr>
                <w:lang w:val="en-US" w:eastAsia="ko-KR"/>
              </w:rPr>
              <w:t>2:</w:t>
            </w:r>
          </w:p>
          <w:p w:rsidR="00B92F1D" w:rsidRDefault="00543029">
            <w:pPr>
              <w:pStyle w:val="CRCoverPage"/>
              <w:spacing w:after="0"/>
              <w:ind w:leftChars="150" w:left="300"/>
              <w:rPr>
                <w:lang w:eastAsia="ko-KR"/>
              </w:rPr>
            </w:pPr>
            <w:r>
              <w:rPr>
                <w:lang w:eastAsia="zh-CN"/>
              </w:rPr>
              <w:t>According to TS</w:t>
            </w:r>
            <w:r>
              <w:rPr>
                <w:lang w:val="en-US" w:eastAsia="zh-CN"/>
              </w:rPr>
              <w:t> 33.304</w:t>
            </w:r>
            <w:r>
              <w:rPr>
                <w:lang w:eastAsia="zh-CN"/>
              </w:rPr>
              <w:t>, if the matched URSP rule contains both a RSD with ''Non-Seamless Offload indication" and a RSD with " 5G ProSe Layer-3 UE-to-Network Relay Offload indication", whether to offload the traffic to non-3GPP access or the 5G ProSe Layer-3 UE-to-Network Relay connection depends on the priority of the RSDs, and the availability of the connections, as specified in the clause 6.6.2.3 of TS 23.503.</w:t>
            </w:r>
          </w:p>
          <w:p w:rsidR="00B92F1D" w:rsidRDefault="00543029">
            <w:pPr>
              <w:pStyle w:val="CRCoverPage"/>
              <w:spacing w:after="0"/>
              <w:ind w:left="100"/>
              <w:rPr>
                <w:lang w:eastAsia="zh-CN"/>
              </w:rPr>
            </w:pPr>
            <w:r>
              <w:rPr>
                <w:lang w:eastAsia="zh-CN"/>
              </w:rPr>
              <w:t>Conclusion</w:t>
            </w:r>
            <w:r>
              <w:rPr>
                <w:rFonts w:ascii="Cambria" w:eastAsia="Cambria" w:hAnsi="Cambria"/>
                <w:lang w:val="en-US" w:eastAsia="zh-CN"/>
              </w:rPr>
              <w:t> </w:t>
            </w:r>
            <w:r>
              <w:rPr>
                <w:lang w:eastAsia="zh-CN"/>
              </w:rPr>
              <w:t>B: The handling of route descriptor selections in the case above needs to be specified in this specification.</w:t>
            </w:r>
          </w:p>
          <w:p w:rsidR="00B92F1D" w:rsidRDefault="00B92F1D">
            <w:pPr>
              <w:pStyle w:val="CRCoverPage"/>
              <w:spacing w:after="0"/>
              <w:ind w:left="100"/>
            </w:pPr>
          </w:p>
        </w:tc>
      </w:tr>
      <w:tr w:rsidR="00B92F1D">
        <w:tc>
          <w:tcPr>
            <w:tcW w:w="2694" w:type="dxa"/>
            <w:gridSpan w:val="2"/>
            <w:tcBorders>
              <w:left w:val="single" w:sz="4" w:space="0" w:color="auto"/>
            </w:tcBorders>
          </w:tcPr>
          <w:p w:rsidR="00B92F1D" w:rsidRDefault="00B92F1D">
            <w:pPr>
              <w:pStyle w:val="CRCoverPage"/>
              <w:spacing w:after="0"/>
              <w:rPr>
                <w:b/>
                <w:i/>
                <w:sz w:val="8"/>
                <w:szCs w:val="8"/>
              </w:rPr>
            </w:pPr>
          </w:p>
        </w:tc>
        <w:tc>
          <w:tcPr>
            <w:tcW w:w="6946" w:type="dxa"/>
            <w:gridSpan w:val="9"/>
            <w:tcBorders>
              <w:right w:val="single" w:sz="4" w:space="0" w:color="auto"/>
            </w:tcBorders>
          </w:tcPr>
          <w:p w:rsidR="00B92F1D" w:rsidRDefault="00B92F1D">
            <w:pPr>
              <w:pStyle w:val="CRCoverPage"/>
              <w:spacing w:after="0"/>
              <w:rPr>
                <w:sz w:val="8"/>
                <w:szCs w:val="8"/>
              </w:rPr>
            </w:pPr>
          </w:p>
        </w:tc>
      </w:tr>
      <w:tr w:rsidR="00B92F1D">
        <w:tc>
          <w:tcPr>
            <w:tcW w:w="2694" w:type="dxa"/>
            <w:gridSpan w:val="2"/>
            <w:tcBorders>
              <w:left w:val="single" w:sz="4" w:space="0" w:color="auto"/>
            </w:tcBorders>
          </w:tcPr>
          <w:p w:rsidR="00B92F1D" w:rsidRDefault="005430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92F1D" w:rsidRDefault="00543029">
            <w:pPr>
              <w:pStyle w:val="CRCoverPage"/>
              <w:numPr>
                <w:ilvl w:val="0"/>
                <w:numId w:val="1"/>
              </w:numPr>
              <w:spacing w:after="0"/>
            </w:pPr>
            <w:r>
              <w:rPr>
                <w:lang w:eastAsia="zh-CN"/>
              </w:rPr>
              <w:t xml:space="preserve">Revise the statement "If at least one </w:t>
            </w:r>
            <w:r>
              <w:t>of the route selection descriptors of the URSP rule contains a non-seamless non-3GPP offload indication" needs to to "If a route selection descriptor containing a non-seamless non-3GPP offload indication exist in the URSP rule".</w:t>
            </w:r>
          </w:p>
          <w:p w:rsidR="00B92F1D" w:rsidRDefault="00543029">
            <w:pPr>
              <w:pStyle w:val="CRCoverPage"/>
              <w:numPr>
                <w:ilvl w:val="0"/>
                <w:numId w:val="1"/>
              </w:numPr>
              <w:spacing w:after="0"/>
            </w:pPr>
            <w:r>
              <w:rPr>
                <w:rFonts w:hint="eastAsia"/>
                <w:lang w:eastAsia="zh-CN"/>
              </w:rPr>
              <w:t>S</w:t>
            </w:r>
            <w:r>
              <w:rPr>
                <w:lang w:eastAsia="zh-CN"/>
              </w:rPr>
              <w:t xml:space="preserve">pecify the how the UE evaluate the route selector descriptions when there is an established connection to non-3GPP access, or an </w:t>
            </w:r>
            <w:r>
              <w:rPr>
                <w:lang w:eastAsia="zh-CN"/>
              </w:rPr>
              <w:lastRenderedPageBreak/>
              <w:t>established a connection with a ProSe layer-3 UE-to-network relay, or one or more PDU sessions.</w:t>
            </w:r>
          </w:p>
        </w:tc>
      </w:tr>
      <w:tr w:rsidR="00B92F1D">
        <w:tc>
          <w:tcPr>
            <w:tcW w:w="2694" w:type="dxa"/>
            <w:gridSpan w:val="2"/>
            <w:tcBorders>
              <w:left w:val="single" w:sz="4" w:space="0" w:color="auto"/>
            </w:tcBorders>
          </w:tcPr>
          <w:p w:rsidR="00B92F1D" w:rsidRDefault="00B92F1D">
            <w:pPr>
              <w:pStyle w:val="CRCoverPage"/>
              <w:spacing w:after="0"/>
              <w:rPr>
                <w:b/>
                <w:i/>
                <w:sz w:val="8"/>
                <w:szCs w:val="8"/>
              </w:rPr>
            </w:pPr>
          </w:p>
        </w:tc>
        <w:tc>
          <w:tcPr>
            <w:tcW w:w="6946" w:type="dxa"/>
            <w:gridSpan w:val="9"/>
            <w:tcBorders>
              <w:right w:val="single" w:sz="4" w:space="0" w:color="auto"/>
            </w:tcBorders>
          </w:tcPr>
          <w:p w:rsidR="00B92F1D" w:rsidRDefault="00B92F1D">
            <w:pPr>
              <w:pStyle w:val="CRCoverPage"/>
              <w:spacing w:after="0"/>
              <w:rPr>
                <w:sz w:val="8"/>
                <w:szCs w:val="8"/>
              </w:rPr>
            </w:pPr>
          </w:p>
        </w:tc>
      </w:tr>
      <w:tr w:rsidR="00B92F1D">
        <w:tc>
          <w:tcPr>
            <w:tcW w:w="2694" w:type="dxa"/>
            <w:gridSpan w:val="2"/>
            <w:tcBorders>
              <w:left w:val="single" w:sz="4" w:space="0" w:color="auto"/>
              <w:bottom w:val="single" w:sz="4" w:space="0" w:color="auto"/>
            </w:tcBorders>
          </w:tcPr>
          <w:p w:rsidR="00B92F1D" w:rsidRDefault="005430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92F1D" w:rsidRDefault="00543029">
            <w:pPr>
              <w:pStyle w:val="CRCoverPage"/>
              <w:spacing w:after="0"/>
              <w:ind w:left="100"/>
              <w:rPr>
                <w:lang w:eastAsia="zh-CN"/>
              </w:rPr>
            </w:pPr>
            <w:r>
              <w:rPr>
                <w:rFonts w:hint="eastAsia"/>
                <w:lang w:eastAsia="zh-CN"/>
              </w:rPr>
              <w:t>I</w:t>
            </w:r>
            <w:r>
              <w:rPr>
                <w:lang w:eastAsia="zh-CN"/>
              </w:rPr>
              <w:t xml:space="preserve">ncorrect procedure of evaluation of route </w:t>
            </w:r>
            <w:r>
              <w:t>selection descriptors.</w:t>
            </w:r>
          </w:p>
        </w:tc>
      </w:tr>
      <w:tr w:rsidR="00B92F1D">
        <w:tc>
          <w:tcPr>
            <w:tcW w:w="2694" w:type="dxa"/>
            <w:gridSpan w:val="2"/>
          </w:tcPr>
          <w:p w:rsidR="00B92F1D" w:rsidRDefault="00B92F1D">
            <w:pPr>
              <w:pStyle w:val="CRCoverPage"/>
              <w:spacing w:after="0"/>
              <w:rPr>
                <w:b/>
                <w:i/>
                <w:sz w:val="8"/>
                <w:szCs w:val="8"/>
              </w:rPr>
            </w:pPr>
          </w:p>
        </w:tc>
        <w:tc>
          <w:tcPr>
            <w:tcW w:w="6946" w:type="dxa"/>
            <w:gridSpan w:val="9"/>
          </w:tcPr>
          <w:p w:rsidR="00B92F1D" w:rsidRDefault="00B92F1D">
            <w:pPr>
              <w:pStyle w:val="CRCoverPage"/>
              <w:spacing w:after="0"/>
              <w:rPr>
                <w:sz w:val="8"/>
                <w:szCs w:val="8"/>
              </w:rPr>
            </w:pPr>
          </w:p>
        </w:tc>
      </w:tr>
      <w:tr w:rsidR="00B92F1D">
        <w:tc>
          <w:tcPr>
            <w:tcW w:w="2694" w:type="dxa"/>
            <w:gridSpan w:val="2"/>
            <w:tcBorders>
              <w:top w:val="single" w:sz="4" w:space="0" w:color="auto"/>
              <w:left w:val="single" w:sz="4" w:space="0" w:color="auto"/>
            </w:tcBorders>
          </w:tcPr>
          <w:p w:rsidR="00B92F1D" w:rsidRDefault="005430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92F1D" w:rsidRDefault="00543029">
            <w:pPr>
              <w:pStyle w:val="CRCoverPage"/>
              <w:spacing w:after="0"/>
              <w:ind w:left="100"/>
              <w:rPr>
                <w:lang w:eastAsia="zh-CN"/>
              </w:rPr>
            </w:pPr>
            <w:r>
              <w:rPr>
                <w:rFonts w:hint="eastAsia"/>
                <w:lang w:eastAsia="zh-CN"/>
              </w:rPr>
              <w:t>4</w:t>
            </w:r>
            <w:r>
              <w:rPr>
                <w:lang w:eastAsia="zh-CN"/>
              </w:rPr>
              <w:t>.2.2.2</w:t>
            </w:r>
          </w:p>
        </w:tc>
      </w:tr>
      <w:tr w:rsidR="00B92F1D">
        <w:tc>
          <w:tcPr>
            <w:tcW w:w="2694" w:type="dxa"/>
            <w:gridSpan w:val="2"/>
            <w:tcBorders>
              <w:left w:val="single" w:sz="4" w:space="0" w:color="auto"/>
            </w:tcBorders>
          </w:tcPr>
          <w:p w:rsidR="00B92F1D" w:rsidRDefault="00B92F1D">
            <w:pPr>
              <w:pStyle w:val="CRCoverPage"/>
              <w:spacing w:after="0"/>
              <w:rPr>
                <w:b/>
                <w:i/>
                <w:sz w:val="8"/>
                <w:szCs w:val="8"/>
              </w:rPr>
            </w:pPr>
          </w:p>
        </w:tc>
        <w:tc>
          <w:tcPr>
            <w:tcW w:w="6946" w:type="dxa"/>
            <w:gridSpan w:val="9"/>
            <w:tcBorders>
              <w:right w:val="single" w:sz="4" w:space="0" w:color="auto"/>
            </w:tcBorders>
          </w:tcPr>
          <w:p w:rsidR="00B92F1D" w:rsidRDefault="00B92F1D">
            <w:pPr>
              <w:pStyle w:val="CRCoverPage"/>
              <w:spacing w:after="0"/>
              <w:rPr>
                <w:sz w:val="8"/>
                <w:szCs w:val="8"/>
              </w:rPr>
            </w:pPr>
          </w:p>
        </w:tc>
      </w:tr>
      <w:tr w:rsidR="00B92F1D">
        <w:tc>
          <w:tcPr>
            <w:tcW w:w="2694" w:type="dxa"/>
            <w:gridSpan w:val="2"/>
            <w:tcBorders>
              <w:left w:val="single" w:sz="4" w:space="0" w:color="auto"/>
            </w:tcBorders>
          </w:tcPr>
          <w:p w:rsidR="00B92F1D" w:rsidRDefault="00B92F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92F1D" w:rsidRDefault="005430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2F1D" w:rsidRDefault="00543029">
            <w:pPr>
              <w:pStyle w:val="CRCoverPage"/>
              <w:spacing w:after="0"/>
              <w:jc w:val="center"/>
              <w:rPr>
                <w:b/>
                <w:caps/>
              </w:rPr>
            </w:pPr>
            <w:r>
              <w:rPr>
                <w:b/>
                <w:caps/>
              </w:rPr>
              <w:t>N</w:t>
            </w:r>
          </w:p>
        </w:tc>
        <w:tc>
          <w:tcPr>
            <w:tcW w:w="2977" w:type="dxa"/>
            <w:gridSpan w:val="4"/>
          </w:tcPr>
          <w:p w:rsidR="00B92F1D" w:rsidRDefault="00B92F1D">
            <w:pPr>
              <w:pStyle w:val="CRCoverPage"/>
              <w:tabs>
                <w:tab w:val="right" w:pos="2893"/>
              </w:tabs>
              <w:spacing w:after="0"/>
            </w:pPr>
          </w:p>
        </w:tc>
        <w:tc>
          <w:tcPr>
            <w:tcW w:w="3401" w:type="dxa"/>
            <w:gridSpan w:val="3"/>
            <w:tcBorders>
              <w:right w:val="single" w:sz="4" w:space="0" w:color="auto"/>
            </w:tcBorders>
            <w:shd w:val="clear" w:color="FFFF00" w:fill="auto"/>
          </w:tcPr>
          <w:p w:rsidR="00B92F1D" w:rsidRDefault="00B92F1D">
            <w:pPr>
              <w:pStyle w:val="CRCoverPage"/>
              <w:spacing w:after="0"/>
              <w:ind w:left="99"/>
            </w:pPr>
          </w:p>
        </w:tc>
      </w:tr>
      <w:tr w:rsidR="00B92F1D">
        <w:tc>
          <w:tcPr>
            <w:tcW w:w="2694" w:type="dxa"/>
            <w:gridSpan w:val="2"/>
            <w:tcBorders>
              <w:left w:val="single" w:sz="4" w:space="0" w:color="auto"/>
            </w:tcBorders>
          </w:tcPr>
          <w:p w:rsidR="00B92F1D" w:rsidRDefault="005430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92F1D" w:rsidRDefault="00B92F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2F1D" w:rsidRDefault="00543029">
            <w:pPr>
              <w:pStyle w:val="CRCoverPage"/>
              <w:spacing w:after="0"/>
              <w:jc w:val="center"/>
              <w:rPr>
                <w:b/>
                <w:caps/>
              </w:rPr>
            </w:pPr>
            <w:r>
              <w:rPr>
                <w:b/>
                <w:caps/>
              </w:rPr>
              <w:t>X</w:t>
            </w:r>
          </w:p>
        </w:tc>
        <w:tc>
          <w:tcPr>
            <w:tcW w:w="2977" w:type="dxa"/>
            <w:gridSpan w:val="4"/>
          </w:tcPr>
          <w:p w:rsidR="00B92F1D" w:rsidRDefault="005430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92F1D" w:rsidRDefault="00543029">
            <w:pPr>
              <w:pStyle w:val="CRCoverPage"/>
              <w:spacing w:after="0"/>
              <w:ind w:left="99"/>
            </w:pPr>
            <w:r>
              <w:t xml:space="preserve">TS/TR ... CR ... </w:t>
            </w:r>
          </w:p>
        </w:tc>
      </w:tr>
      <w:tr w:rsidR="00B92F1D">
        <w:tc>
          <w:tcPr>
            <w:tcW w:w="2694" w:type="dxa"/>
            <w:gridSpan w:val="2"/>
            <w:tcBorders>
              <w:left w:val="single" w:sz="4" w:space="0" w:color="auto"/>
            </w:tcBorders>
          </w:tcPr>
          <w:p w:rsidR="00B92F1D" w:rsidRDefault="005430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92F1D" w:rsidRDefault="00B92F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2F1D" w:rsidRDefault="00543029">
            <w:pPr>
              <w:pStyle w:val="CRCoverPage"/>
              <w:spacing w:after="0"/>
              <w:jc w:val="center"/>
              <w:rPr>
                <w:b/>
                <w:caps/>
              </w:rPr>
            </w:pPr>
            <w:r>
              <w:rPr>
                <w:b/>
                <w:caps/>
              </w:rPr>
              <w:t>X</w:t>
            </w:r>
          </w:p>
        </w:tc>
        <w:tc>
          <w:tcPr>
            <w:tcW w:w="2977" w:type="dxa"/>
            <w:gridSpan w:val="4"/>
          </w:tcPr>
          <w:p w:rsidR="00B92F1D" w:rsidRDefault="00543029">
            <w:pPr>
              <w:pStyle w:val="CRCoverPage"/>
              <w:spacing w:after="0"/>
            </w:pPr>
            <w:r>
              <w:t xml:space="preserve"> Test specifications</w:t>
            </w:r>
          </w:p>
        </w:tc>
        <w:tc>
          <w:tcPr>
            <w:tcW w:w="3401" w:type="dxa"/>
            <w:gridSpan w:val="3"/>
            <w:tcBorders>
              <w:right w:val="single" w:sz="4" w:space="0" w:color="auto"/>
            </w:tcBorders>
            <w:shd w:val="pct30" w:color="FFFF00" w:fill="auto"/>
          </w:tcPr>
          <w:p w:rsidR="00B92F1D" w:rsidRDefault="00543029">
            <w:pPr>
              <w:pStyle w:val="CRCoverPage"/>
              <w:spacing w:after="0"/>
              <w:ind w:left="99"/>
            </w:pPr>
            <w:r>
              <w:t xml:space="preserve">TS/TR ... CR ... </w:t>
            </w:r>
          </w:p>
        </w:tc>
      </w:tr>
      <w:tr w:rsidR="00B92F1D">
        <w:tc>
          <w:tcPr>
            <w:tcW w:w="2694" w:type="dxa"/>
            <w:gridSpan w:val="2"/>
            <w:tcBorders>
              <w:left w:val="single" w:sz="4" w:space="0" w:color="auto"/>
            </w:tcBorders>
          </w:tcPr>
          <w:p w:rsidR="00B92F1D" w:rsidRDefault="005430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92F1D" w:rsidRDefault="00B92F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2F1D" w:rsidRDefault="00543029">
            <w:pPr>
              <w:pStyle w:val="CRCoverPage"/>
              <w:spacing w:after="0"/>
              <w:jc w:val="center"/>
              <w:rPr>
                <w:b/>
                <w:caps/>
              </w:rPr>
            </w:pPr>
            <w:r>
              <w:rPr>
                <w:b/>
                <w:caps/>
              </w:rPr>
              <w:t>X</w:t>
            </w:r>
          </w:p>
        </w:tc>
        <w:tc>
          <w:tcPr>
            <w:tcW w:w="2977" w:type="dxa"/>
            <w:gridSpan w:val="4"/>
          </w:tcPr>
          <w:p w:rsidR="00B92F1D" w:rsidRDefault="00543029">
            <w:pPr>
              <w:pStyle w:val="CRCoverPage"/>
              <w:spacing w:after="0"/>
            </w:pPr>
            <w:r>
              <w:t xml:space="preserve"> O&amp;M Specifications</w:t>
            </w:r>
          </w:p>
        </w:tc>
        <w:tc>
          <w:tcPr>
            <w:tcW w:w="3401" w:type="dxa"/>
            <w:gridSpan w:val="3"/>
            <w:tcBorders>
              <w:right w:val="single" w:sz="4" w:space="0" w:color="auto"/>
            </w:tcBorders>
            <w:shd w:val="pct30" w:color="FFFF00" w:fill="auto"/>
          </w:tcPr>
          <w:p w:rsidR="00B92F1D" w:rsidRDefault="00543029">
            <w:pPr>
              <w:pStyle w:val="CRCoverPage"/>
              <w:spacing w:after="0"/>
              <w:ind w:left="99"/>
            </w:pPr>
            <w:r>
              <w:t xml:space="preserve">TS/TR ... CR ... </w:t>
            </w:r>
          </w:p>
        </w:tc>
      </w:tr>
      <w:tr w:rsidR="00B92F1D">
        <w:tc>
          <w:tcPr>
            <w:tcW w:w="2694" w:type="dxa"/>
            <w:gridSpan w:val="2"/>
            <w:tcBorders>
              <w:left w:val="single" w:sz="4" w:space="0" w:color="auto"/>
            </w:tcBorders>
          </w:tcPr>
          <w:p w:rsidR="00B92F1D" w:rsidRDefault="00B92F1D">
            <w:pPr>
              <w:pStyle w:val="CRCoverPage"/>
              <w:spacing w:after="0"/>
              <w:rPr>
                <w:b/>
                <w:i/>
              </w:rPr>
            </w:pPr>
          </w:p>
        </w:tc>
        <w:tc>
          <w:tcPr>
            <w:tcW w:w="6946" w:type="dxa"/>
            <w:gridSpan w:val="9"/>
            <w:tcBorders>
              <w:right w:val="single" w:sz="4" w:space="0" w:color="auto"/>
            </w:tcBorders>
          </w:tcPr>
          <w:p w:rsidR="00B92F1D" w:rsidRDefault="00B92F1D">
            <w:pPr>
              <w:pStyle w:val="CRCoverPage"/>
              <w:spacing w:after="0"/>
            </w:pPr>
          </w:p>
        </w:tc>
      </w:tr>
      <w:tr w:rsidR="00B92F1D">
        <w:tc>
          <w:tcPr>
            <w:tcW w:w="2694" w:type="dxa"/>
            <w:gridSpan w:val="2"/>
            <w:tcBorders>
              <w:left w:val="single" w:sz="4" w:space="0" w:color="auto"/>
              <w:bottom w:val="single" w:sz="4" w:space="0" w:color="auto"/>
            </w:tcBorders>
          </w:tcPr>
          <w:p w:rsidR="00B92F1D" w:rsidRDefault="005430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92F1D" w:rsidRDefault="00B92F1D">
            <w:pPr>
              <w:pStyle w:val="CRCoverPage"/>
              <w:spacing w:after="0"/>
              <w:ind w:left="100"/>
            </w:pPr>
          </w:p>
        </w:tc>
      </w:tr>
      <w:tr w:rsidR="00B92F1D">
        <w:tc>
          <w:tcPr>
            <w:tcW w:w="2694" w:type="dxa"/>
            <w:gridSpan w:val="2"/>
            <w:tcBorders>
              <w:top w:val="single" w:sz="4" w:space="0" w:color="auto"/>
              <w:bottom w:val="single" w:sz="4" w:space="0" w:color="auto"/>
            </w:tcBorders>
          </w:tcPr>
          <w:p w:rsidR="00B92F1D" w:rsidRDefault="00B92F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92F1D" w:rsidRDefault="00B92F1D">
            <w:pPr>
              <w:pStyle w:val="CRCoverPage"/>
              <w:spacing w:after="0"/>
              <w:ind w:left="100"/>
              <w:rPr>
                <w:sz w:val="8"/>
                <w:szCs w:val="8"/>
              </w:rPr>
            </w:pPr>
          </w:p>
        </w:tc>
      </w:tr>
      <w:tr w:rsidR="00B92F1D">
        <w:tc>
          <w:tcPr>
            <w:tcW w:w="2694" w:type="dxa"/>
            <w:gridSpan w:val="2"/>
            <w:tcBorders>
              <w:top w:val="single" w:sz="4" w:space="0" w:color="auto"/>
              <w:left w:val="single" w:sz="4" w:space="0" w:color="auto"/>
              <w:bottom w:val="single" w:sz="4" w:space="0" w:color="auto"/>
            </w:tcBorders>
          </w:tcPr>
          <w:p w:rsidR="00B92F1D" w:rsidRDefault="005430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2F1D" w:rsidRDefault="00543029">
            <w:pPr>
              <w:pStyle w:val="CRCoverPage"/>
              <w:spacing w:after="0"/>
              <w:ind w:left="100"/>
            </w:pPr>
            <w:r>
              <w:t>Rev#2: replace "WLAN access" with "non-3GPP access"</w:t>
            </w:r>
          </w:p>
        </w:tc>
      </w:tr>
    </w:tbl>
    <w:p w:rsidR="00B92F1D" w:rsidRDefault="00B92F1D">
      <w:pPr>
        <w:pStyle w:val="CRCoverPage"/>
        <w:spacing w:after="0"/>
        <w:rPr>
          <w:sz w:val="8"/>
          <w:szCs w:val="8"/>
        </w:rPr>
      </w:pPr>
    </w:p>
    <w:p w:rsidR="00B92F1D" w:rsidRDefault="00B92F1D">
      <w:pPr>
        <w:sectPr w:rsidR="00B92F1D">
          <w:headerReference w:type="even" r:id="rId13"/>
          <w:footnotePr>
            <w:numRestart w:val="eachSect"/>
          </w:footnotePr>
          <w:pgSz w:w="11907" w:h="16840"/>
          <w:pgMar w:top="1418" w:right="1134" w:bottom="1134" w:left="1134" w:header="680" w:footer="567" w:gutter="0"/>
          <w:cols w:space="720"/>
        </w:sectPr>
      </w:pPr>
    </w:p>
    <w:p w:rsidR="00B92F1D" w:rsidRDefault="00543029">
      <w:pPr>
        <w:rPr>
          <w:rFonts w:ascii="Arial" w:hAnsi="Arial" w:cs="Arial"/>
          <w:b/>
          <w:sz w:val="28"/>
          <w:szCs w:val="28"/>
          <w:lang w:val="en-US"/>
        </w:rPr>
      </w:pPr>
      <w:r>
        <w:rPr>
          <w:rFonts w:ascii="Arial" w:hAnsi="Arial" w:cs="Arial"/>
          <w:b/>
          <w:sz w:val="28"/>
          <w:szCs w:val="28"/>
          <w:lang w:val="en-US"/>
        </w:rPr>
        <w:lastRenderedPageBreak/>
        <w:t>*******</w:t>
      </w:r>
    </w:p>
    <w:p w:rsidR="00B92F1D" w:rsidRDefault="00543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92F1D" w:rsidRDefault="00543029">
      <w:pPr>
        <w:pStyle w:val="4"/>
      </w:pPr>
      <w:bookmarkStart w:id="2" w:name="_Toc99194986"/>
      <w:bookmarkStart w:id="3" w:name="_Toc36113461"/>
      <w:bookmarkStart w:id="4" w:name="_Toc27581310"/>
      <w:bookmarkStart w:id="5" w:name="_Toc51932232"/>
      <w:bookmarkStart w:id="6" w:name="_Toc45212719"/>
      <w:r>
        <w:t>4.2.2.2</w:t>
      </w:r>
      <w:r>
        <w:tab/>
        <w:t>Association between an application and a PDU session, non-seamless non-3GPP offload or 5G ProSe layer-3 UE-to-network relay offload by a UE</w:t>
      </w:r>
      <w:bookmarkEnd w:id="2"/>
      <w:bookmarkEnd w:id="3"/>
      <w:bookmarkEnd w:id="4"/>
      <w:bookmarkEnd w:id="5"/>
      <w:bookmarkEnd w:id="6"/>
    </w:p>
    <w:p w:rsidR="00B92F1D" w:rsidRDefault="00543029">
      <w:r>
        <w:t>In order to send a PDU of an application, the upper layers require information on the PDU session (e.g. PDU address) via which to send a PDU of an application.</w:t>
      </w:r>
    </w:p>
    <w:p w:rsidR="00B92F1D" w:rsidRDefault="00543029">
      <w:pPr>
        <w:pStyle w:val="NO"/>
      </w:pPr>
      <w:r>
        <w:t>NOTE 0:</w:t>
      </w:r>
      <w:r>
        <w:tab/>
        <w:t>If PAP/CHAP is used, it is recommended that the request from the upper layers includes a DNN.</w:t>
      </w:r>
    </w:p>
    <w:p w:rsidR="00B92F1D" w:rsidRDefault="00543029">
      <w:r>
        <w:t>When the upper layers request information of the PDU session via which to send a PDU of an application;</w:t>
      </w:r>
    </w:p>
    <w:p w:rsidR="00B92F1D" w:rsidRDefault="00543029">
      <w:pPr>
        <w:pStyle w:val="B1"/>
      </w:pPr>
      <w:r>
        <w:t>-</w:t>
      </w:r>
      <w:r>
        <w:tab/>
        <w:t>information on the non-3GPP access outside of a PDU session shall be provided to the upper layers, without evaluating the URSP rules, if due to UE local configuration non-seamless non-3GPP offload is requested; or</w:t>
      </w:r>
    </w:p>
    <w:p w:rsidR="00B92F1D" w:rsidRDefault="00543029">
      <w:pPr>
        <w:pStyle w:val="B1"/>
      </w:pPr>
      <w:r>
        <w:t>-</w:t>
      </w:r>
      <w:r>
        <w:tab/>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sidR="00B92F1D" w:rsidRDefault="00543029">
      <w:r>
        <w:t>otherwise, the UE shall proceed in the following order:</w:t>
      </w:r>
    </w:p>
    <w:p w:rsidR="00B92F1D" w:rsidRDefault="00543029">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rsidR="00B92F1D" w:rsidRDefault="00543029">
      <w:pPr>
        <w:pStyle w:val="B1"/>
      </w:pPr>
      <w:r>
        <w:tab/>
        <w:t>If the UE finds the traffic descriptor in a non-default URSP rule matching the application information, and:</w:t>
      </w:r>
    </w:p>
    <w:p w:rsidR="00B92F1D" w:rsidRDefault="00543029">
      <w:pPr>
        <w:pStyle w:val="B2"/>
        <w:rPr>
          <w:ins w:id="7" w:author="Zhou" w:date="2022-03-30T12:57:00Z"/>
        </w:rPr>
      </w:pPr>
      <w:r>
        <w:t>I)</w:t>
      </w:r>
      <w:r>
        <w:tab/>
      </w:r>
      <w:ins w:id="8" w:author="Zhou" w:date="2022-03-30T13:34:00Z">
        <w:r>
          <w:t>if</w:t>
        </w:r>
      </w:ins>
      <w:ins w:id="9" w:author="Zhou" w:date="2022-03-30T12:54:00Z">
        <w:r>
          <w:t xml:space="preserve"> there is</w:t>
        </w:r>
      </w:ins>
      <w:ins w:id="10" w:author="Zhou" w:date="2022-03-30T12:55:00Z">
        <w:r>
          <w:t xml:space="preserve"> </w:t>
        </w:r>
      </w:ins>
      <w:ins w:id="11" w:author="Zhou" w:date="2022-03-30T12:57:00Z">
        <w:r>
          <w:t xml:space="preserve">an </w:t>
        </w:r>
      </w:ins>
      <w:ins w:id="12" w:author="Zhou" w:date="2022-03-30T12:56:00Z">
        <w:r>
          <w:t xml:space="preserve">established connection to </w:t>
        </w:r>
      </w:ins>
      <w:ins w:id="13" w:author="Zhou rev1" w:date="2022-04-11T15:57:00Z">
        <w:r>
          <w:t xml:space="preserve">non-3GPP </w:t>
        </w:r>
      </w:ins>
      <w:ins w:id="14" w:author="Zhou" w:date="2022-03-30T12:56:00Z">
        <w:r>
          <w:t>access</w:t>
        </w:r>
      </w:ins>
      <w:ins w:id="15" w:author="Zhou" w:date="2022-03-30T12:55:00Z">
        <w:r>
          <w:t>,</w:t>
        </w:r>
      </w:ins>
      <w:ins w:id="16" w:author="Zhou" w:date="2022-03-30T12:56:00Z">
        <w:r>
          <w:t xml:space="preserve"> </w:t>
        </w:r>
      </w:ins>
      <w:ins w:id="17" w:author="Zhou" w:date="2022-03-30T12:57:00Z">
        <w:r>
          <w:t>an</w:t>
        </w:r>
      </w:ins>
      <w:ins w:id="18" w:author="Zhou" w:date="2022-03-30T12:56:00Z">
        <w:r>
          <w:t xml:space="preserve"> </w:t>
        </w:r>
      </w:ins>
      <w:ins w:id="19" w:author="Zhou" w:date="2022-03-30T12:57:00Z">
        <w:r>
          <w:t xml:space="preserve">established </w:t>
        </w:r>
      </w:ins>
      <w:ins w:id="20" w:author="Zhou" w:date="2022-03-30T13:30:00Z">
        <w:r>
          <w:t>c</w:t>
        </w:r>
      </w:ins>
      <w:ins w:id="21" w:author="Zhou" w:date="2022-03-30T12:57:00Z">
        <w:r>
          <w:t xml:space="preserve">onnection with a </w:t>
        </w:r>
      </w:ins>
      <w:ins w:id="22" w:author="Zhou rev1" w:date="2022-04-11T17:18:00Z">
        <w:r>
          <w:t xml:space="preserve">5G </w:t>
        </w:r>
      </w:ins>
      <w:ins w:id="23" w:author="Zhou" w:date="2022-03-30T12:57:00Z">
        <w:r>
          <w:t xml:space="preserve">ProSe </w:t>
        </w:r>
      </w:ins>
      <w:ins w:id="24" w:author="Zhou" w:date="2022-03-30T12:58:00Z">
        <w:r>
          <w:t>l</w:t>
        </w:r>
      </w:ins>
      <w:ins w:id="25" w:author="Zhou" w:date="2022-03-30T12:57:00Z">
        <w:r>
          <w:t>ayer-3 UE-to-</w:t>
        </w:r>
      </w:ins>
      <w:ins w:id="26" w:author="Zhou" w:date="2022-03-30T12:58:00Z">
        <w:r>
          <w:t>n</w:t>
        </w:r>
      </w:ins>
      <w:ins w:id="27" w:author="Zhou" w:date="2022-03-30T12:57:00Z">
        <w:r>
          <w:t xml:space="preserve">etwork </w:t>
        </w:r>
      </w:ins>
      <w:ins w:id="28" w:author="Zhou" w:date="2022-03-30T12:58:00Z">
        <w:r>
          <w:t>r</w:t>
        </w:r>
      </w:ins>
      <w:ins w:id="29" w:author="Zhou" w:date="2022-03-30T12:57:00Z">
        <w:r>
          <w:t>elay</w:t>
        </w:r>
      </w:ins>
      <w:ins w:id="30" w:author="Zhou" w:date="2022-03-30T12:58:00Z">
        <w:r>
          <w:t xml:space="preserve">, </w:t>
        </w:r>
      </w:ins>
      <w:ins w:id="31" w:author="Zhou" w:date="2022-03-30T13:48:00Z">
        <w:r>
          <w:t>or</w:t>
        </w:r>
      </w:ins>
      <w:ins w:id="32" w:author="Zhou" w:date="2022-03-30T12:58:00Z">
        <w:r>
          <w:t xml:space="preserve"> </w:t>
        </w:r>
      </w:ins>
      <w:ins w:id="33" w:author="Zhou" w:date="2022-03-30T12:56:00Z">
        <w:r>
          <w:t>one</w:t>
        </w:r>
      </w:ins>
      <w:ins w:id="34" w:author="Zhou" w:date="2022-03-30T12:57:00Z">
        <w:r>
          <w:t xml:space="preserve"> or mor</w:t>
        </w:r>
      </w:ins>
      <w:ins w:id="35" w:author="Zhou" w:date="2022-03-30T13:44:00Z">
        <w:r>
          <w:t>e established</w:t>
        </w:r>
      </w:ins>
      <w:ins w:id="36" w:author="Zhou" w:date="2022-03-30T12:57:00Z">
        <w:r>
          <w:t xml:space="preserve"> PDU sessions</w:t>
        </w:r>
      </w:ins>
      <w:ins w:id="37" w:author="Zhou" w:date="2022-03-30T13:48:00Z">
        <w:r>
          <w:t xml:space="preserve"> or any combination</w:t>
        </w:r>
      </w:ins>
      <w:ins w:id="38" w:author="Zhou" w:date="2022-03-30T13:49:00Z">
        <w:r>
          <w:t>s of these</w:t>
        </w:r>
      </w:ins>
      <w:ins w:id="39" w:author="Zhou" w:date="2022-03-30T13:44:00Z">
        <w:r>
          <w:t>,</w:t>
        </w:r>
      </w:ins>
      <w:ins w:id="40" w:author="Zhou" w:date="2022-03-30T12:58:00Z">
        <w:r>
          <w:t xml:space="preserve"> the UE shall</w:t>
        </w:r>
      </w:ins>
      <w:ins w:id="41" w:author="Zhou" w:date="2022-03-30T12:59:00Z">
        <w:r>
          <w:t xml:space="preserve"> evaluate the route selection descriptors</w:t>
        </w:r>
      </w:ins>
      <w:ins w:id="42" w:author="Zhou" w:date="2022-03-30T13:18:00Z">
        <w:r>
          <w:t xml:space="preserve"> of the URSP rule</w:t>
        </w:r>
      </w:ins>
      <w:ins w:id="43" w:author="Zhou" w:date="2022-03-30T12:59:00Z">
        <w:r>
          <w:t xml:space="preserve"> </w:t>
        </w:r>
      </w:ins>
      <w:ins w:id="44" w:author="Zhou" w:date="2022-03-30T13:01:00Z">
        <w:r>
          <w:t xml:space="preserve">in increasing order </w:t>
        </w:r>
      </w:ins>
      <w:ins w:id="45" w:author="Zhou" w:date="2022-03-30T12:59:00Z">
        <w:r>
          <w:t>as followings</w:t>
        </w:r>
      </w:ins>
      <w:ins w:id="46" w:author="Zhou" w:date="2022-03-30T13:34:00Z">
        <w:r>
          <w:t>:</w:t>
        </w:r>
      </w:ins>
    </w:p>
    <w:p w:rsidR="00B92F1D" w:rsidRDefault="00543029">
      <w:pPr>
        <w:pStyle w:val="B2"/>
      </w:pPr>
      <w:ins w:id="47" w:author="Zhou" w:date="2022-03-30T12:57:00Z">
        <w:r>
          <w:tab/>
        </w:r>
      </w:ins>
      <w:r>
        <w:t>if:</w:t>
      </w:r>
    </w:p>
    <w:p w:rsidR="00B92F1D" w:rsidRDefault="00543029">
      <w:pPr>
        <w:pStyle w:val="B3"/>
      </w:pPr>
      <w:r>
        <w:t>1)</w:t>
      </w:r>
      <w:r>
        <w:tab/>
      </w:r>
      <w:del w:id="48" w:author="Zhou" w:date="2022-03-30T09:48:00Z">
        <w:r>
          <w:delText>at least one of the</w:delText>
        </w:r>
      </w:del>
      <w:ins w:id="49" w:author="Zhou" w:date="2022-03-30T12:55:00Z">
        <w:r>
          <w:t>the</w:t>
        </w:r>
      </w:ins>
      <w:r>
        <w:t xml:space="preserve"> route selection descriptor</w:t>
      </w:r>
      <w:del w:id="50" w:author="Zhou" w:date="2022-03-30T13:14:00Z">
        <w:r>
          <w:delText>s</w:delText>
        </w:r>
      </w:del>
      <w:r>
        <w:t xml:space="preserve"> of the URSP rule contains a non-seamless non-3GPP offload indication and the information on the non-3GPP access outside of a PDU session is available;</w:t>
      </w:r>
    </w:p>
    <w:p w:rsidR="00B92F1D" w:rsidRDefault="00543029">
      <w:pPr>
        <w:pStyle w:val="B3"/>
        <w:rPr>
          <w:ins w:id="51" w:author="Zhou" w:date="2022-03-30T09:20:00Z"/>
        </w:rPr>
      </w:pPr>
      <w:r>
        <w:tab/>
        <w:t>the UE shall provide information on the non-3GPP access outside of a PDU session to the upper layers;</w:t>
      </w:r>
      <w:del w:id="52" w:author="Zhou" w:date="2022-03-30T10:02:00Z">
        <w:r>
          <w:delText xml:space="preserve"> and</w:delText>
        </w:r>
      </w:del>
    </w:p>
    <w:p w:rsidR="00B92F1D" w:rsidRDefault="00543029">
      <w:pPr>
        <w:pStyle w:val="B3"/>
        <w:rPr>
          <w:ins w:id="53" w:author="Zhou" w:date="2022-03-30T10:00:00Z"/>
        </w:rPr>
      </w:pPr>
      <w:ins w:id="54" w:author="Zhou" w:date="2022-03-30T09:55:00Z">
        <w:r>
          <w:t>1a)</w:t>
        </w:r>
        <w:r>
          <w:tab/>
        </w:r>
      </w:ins>
      <w:ins w:id="55" w:author="Zhou" w:date="2022-03-30T13:12:00Z">
        <w:r>
          <w:t>the</w:t>
        </w:r>
      </w:ins>
      <w:ins w:id="56" w:author="Zhou" w:date="2022-03-30T09:55:00Z">
        <w:r>
          <w:t xml:space="preserve"> route selection descriptor </w:t>
        </w:r>
      </w:ins>
      <w:ins w:id="57" w:author="Zhou" w:date="2022-03-30T13:15:00Z">
        <w:r>
          <w:t>of the URSP rule contains</w:t>
        </w:r>
      </w:ins>
      <w:ins w:id="58" w:author="Zhou" w:date="2022-03-30T09:57:00Z">
        <w:r>
          <w:rPr>
            <w:lang w:val="en-US"/>
          </w:rPr>
          <w:t xml:space="preserve"> a 5G ProSe layer-3 UE-to-network relay offload indication</w:t>
        </w:r>
      </w:ins>
      <w:ins w:id="59" w:author="Zhou" w:date="2022-03-30T13:15:00Z">
        <w:r>
          <w:rPr>
            <w:lang w:val="en-US"/>
          </w:rPr>
          <w:t xml:space="preserve"> </w:t>
        </w:r>
      </w:ins>
      <w:ins w:id="60" w:author="Zhou" w:date="2022-03-30T09:59:00Z">
        <w:r>
          <w:t xml:space="preserve">and the information on </w:t>
        </w:r>
        <w:r>
          <w:rPr>
            <w:lang w:val="en-US"/>
          </w:rPr>
          <w:t xml:space="preserve">5G ProSe layer-3 UE-to-network relay </w:t>
        </w:r>
        <w:r>
          <w:t>is available</w:t>
        </w:r>
      </w:ins>
      <w:ins w:id="61" w:author="Zhou" w:date="2022-03-30T10:00:00Z">
        <w:r>
          <w:t>;</w:t>
        </w:r>
      </w:ins>
    </w:p>
    <w:p w:rsidR="00B92F1D" w:rsidRDefault="00543029">
      <w:pPr>
        <w:pStyle w:val="B3"/>
        <w:rPr>
          <w:lang w:eastAsia="zh-CN"/>
        </w:rPr>
      </w:pPr>
      <w:ins w:id="62" w:author="Zhou" w:date="2022-03-30T10:00:00Z">
        <w:r>
          <w:tab/>
          <w:t>the UE shall provi</w:t>
        </w:r>
      </w:ins>
      <w:ins w:id="63" w:author="Zhou" w:date="2022-03-30T10:01:00Z">
        <w:r>
          <w:t>de information on t</w:t>
        </w:r>
      </w:ins>
      <w:ins w:id="64" w:author="Zhou" w:date="2022-03-30T10:02:00Z">
        <w:r>
          <w:t xml:space="preserve">he </w:t>
        </w:r>
        <w:r>
          <w:rPr>
            <w:lang w:val="en-US"/>
          </w:rPr>
          <w:t>5G ProSe layer-3 UE-to-network relay</w:t>
        </w:r>
      </w:ins>
      <w:ins w:id="65" w:author="Zhou rev1" w:date="2022-04-06T23:08:00Z">
        <w:r>
          <w:rPr>
            <w:lang w:val="en-US"/>
          </w:rPr>
          <w:t xml:space="preserve"> to the upper layers</w:t>
        </w:r>
      </w:ins>
      <w:ins w:id="66" w:author="Zhou" w:date="2022-03-30T10:02:00Z">
        <w:r>
          <w:rPr>
            <w:lang w:val="en-US"/>
          </w:rPr>
          <w:t>;</w:t>
        </w:r>
      </w:ins>
      <w:ins w:id="67" w:author="Zhou" w:date="2022-03-30T13:21:00Z">
        <w:r>
          <w:rPr>
            <w:lang w:val="en-US"/>
          </w:rPr>
          <w:t xml:space="preserve"> and</w:t>
        </w:r>
      </w:ins>
    </w:p>
    <w:p w:rsidR="00B92F1D" w:rsidRDefault="00543029">
      <w:pPr>
        <w:pStyle w:val="B3"/>
      </w:pPr>
      <w:r>
        <w:t>2)</w:t>
      </w:r>
      <w:r>
        <w:tab/>
        <w:t>there is one or more PDU sessions:</w:t>
      </w:r>
    </w:p>
    <w:p w:rsidR="00B92F1D" w:rsidRDefault="00543029">
      <w:pPr>
        <w:pStyle w:val="B4"/>
      </w:pPr>
      <w:r>
        <w:t>i)</w:t>
      </w:r>
      <w:r>
        <w:tab/>
        <w:t xml:space="preserve">matching </w:t>
      </w:r>
      <w:del w:id="68" w:author="Zhou" w:date="2022-03-30T13:32:00Z">
        <w:r>
          <w:delText xml:space="preserve">at least one of </w:delText>
        </w:r>
      </w:del>
      <w:r>
        <w:t>the route selection descriptor</w:t>
      </w:r>
      <w:del w:id="69" w:author="Zhou" w:date="2022-03-30T13:38:00Z">
        <w:r>
          <w:delText>s</w:delText>
        </w:r>
      </w:del>
      <w:r>
        <w:t xml:space="preserve"> of the URSP rule except the preferred access type and the </w:t>
      </w:r>
      <w:r>
        <w:rPr>
          <w:lang w:eastAsia="ko-KR"/>
        </w:rPr>
        <w:t>multi-access preference, if any, wherein</w:t>
      </w:r>
      <w:r>
        <w:t xml:space="preserve"> </w:t>
      </w:r>
      <w:ins w:id="70" w:author="Zhou" w:date="2022-03-30T13:38:00Z">
        <w:r>
          <w:t>the</w:t>
        </w:r>
      </w:ins>
      <w:del w:id="71" w:author="Zhou" w:date="2022-03-30T13:38:00Z">
        <w:r>
          <w:delText>a</w:delText>
        </w:r>
      </w:del>
      <w:r>
        <w:t xml:space="preserve"> route selection descriptor with PDU session type IPv4v6 matches also with PDU session type IPv4 if the network has sent 5GSM cause value #50 "PDU session type IPv4 only allowed" in the PDU SESSION ESTABLISHMENT ACCEPT message, </w:t>
      </w:r>
      <w:ins w:id="72" w:author="Zhou" w:date="2022-03-30T13:39:00Z">
        <w:r>
          <w:t>the</w:t>
        </w:r>
      </w:ins>
      <w:del w:id="73" w:author="Zhou" w:date="2022-03-30T13:39:00Z">
        <w:r>
          <w:delText>a</w:delText>
        </w:r>
      </w:del>
      <w:r>
        <w:t xml:space="preserve"> route selection descriptor with PDU session type IPv4v6 matches also with PDU session type IPv6 if the network has sent 5GSM cause value #51 "PDU session type IPv6 only allowed" in the PDU SESSION ESTABLISHMENT ACCEPT message and </w:t>
      </w:r>
      <w:del w:id="74" w:author="Zhou" w:date="2022-03-30T13:39:00Z">
        <w:r>
          <w:delText>a</w:delText>
        </w:r>
      </w:del>
      <w:ins w:id="75" w:author="Zhou" w:date="2022-03-30T13:39:00Z">
        <w:r>
          <w:t>the</w:t>
        </w:r>
      </w:ins>
      <w:r>
        <w:t xml:space="preserve"> route selection descriptor with PDU session type IPv4v6 matches also with PDU session type IPv6 or IPv4 if the UE requested the PDU session type IPv4v6 but the selected PDU session type is set to IPv4 or IPv6 in the PDU SESSION ESTABLISHMENT ACCEPT message; and</w:t>
      </w:r>
    </w:p>
    <w:p w:rsidR="00B92F1D" w:rsidRDefault="00543029">
      <w:pPr>
        <w:pStyle w:val="B4"/>
      </w:pPr>
      <w:r>
        <w:lastRenderedPageBreak/>
        <w:t>ii)</w:t>
      </w:r>
      <w:r>
        <w:tab/>
        <w:t>established without requesting any parameter for which the matching route selection descriptor of the URSP rule does not provide a route selection descriptor component, except:</w:t>
      </w:r>
    </w:p>
    <w:p w:rsidR="00B92F1D" w:rsidRDefault="00543029">
      <w:pPr>
        <w:pStyle w:val="B5"/>
      </w:pPr>
      <w:r>
        <w:t>A)</w:t>
      </w:r>
      <w:r>
        <w:tab/>
        <w:t>the preferred access type;</w:t>
      </w:r>
    </w:p>
    <w:p w:rsidR="00B92F1D" w:rsidRDefault="00543029">
      <w:pPr>
        <w:pStyle w:val="B5"/>
      </w:pPr>
      <w:r>
        <w:t>B)</w:t>
      </w:r>
      <w:r>
        <w:tab/>
        <w:t>the multi-access preference;</w:t>
      </w:r>
    </w:p>
    <w:p w:rsidR="00B92F1D" w:rsidRDefault="00543029">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rsidR="00B92F1D" w:rsidRDefault="00543029">
      <w:pPr>
        <w:pStyle w:val="B5"/>
      </w:pPr>
      <w:r>
        <w:t>D)</w:t>
      </w:r>
      <w:r>
        <w:tab/>
        <w:t>the S-NSSAI, if</w:t>
      </w:r>
      <w:r>
        <w:rPr>
          <w:color w:val="FF0000"/>
        </w:rPr>
        <w:t xml:space="preserve"> </w:t>
      </w:r>
      <w:r>
        <w:t>the UE has only one S-NSSAI in the allowed NSSAI.</w:t>
      </w:r>
    </w:p>
    <w:p w:rsidR="00B92F1D" w:rsidRDefault="00543029">
      <w:pPr>
        <w:pStyle w:val="B3"/>
      </w:pPr>
      <w:r>
        <w:tab/>
        <w:t>the UE shall provide information on the PDU session that matches the route selection descriptor</w:t>
      </w:r>
      <w:del w:id="76" w:author="Zhou" w:date="2022-03-30T13:32:00Z">
        <w:r>
          <w:delText xml:space="preserve"> of the lowest precedence value</w:delText>
        </w:r>
      </w:del>
      <w:r>
        <w:t xml:space="preserve"> to the upper layers; </w:t>
      </w:r>
    </w:p>
    <w:p w:rsidR="00B92F1D" w:rsidRDefault="00543029">
      <w:pPr>
        <w:pStyle w:val="NO"/>
      </w:pPr>
      <w:r>
        <w:t>NOTE 1:</w:t>
      </w:r>
      <w:r>
        <w:tab/>
        <w:t>It is up to the UE implementation which PDU session to select if there exist multiple PDU sessions matching the same route selection descriptor of the lowest precedence value.</w:t>
      </w:r>
    </w:p>
    <w:p w:rsidR="00B92F1D" w:rsidRDefault="00543029">
      <w:pPr>
        <w:pStyle w:val="B2"/>
      </w:pPr>
      <w:r>
        <w:t>II)</w:t>
      </w:r>
      <w:r>
        <w:tab/>
        <w:t>otherwise:</w:t>
      </w:r>
    </w:p>
    <w:p w:rsidR="00B92F1D" w:rsidRDefault="00543029">
      <w:pPr>
        <w:pStyle w:val="B3"/>
      </w:pPr>
      <w:r>
        <w:t>1)</w:t>
      </w:r>
      <w:r>
        <w:tab/>
        <w:t>the UE shall select a route selection descriptor with the next smallest precedence value which has not yet been evaluated;</w:t>
      </w:r>
    </w:p>
    <w:p w:rsidR="00B92F1D" w:rsidRDefault="00543029">
      <w:pPr>
        <w:pStyle w:val="B3"/>
      </w:pPr>
      <w:r>
        <w:t>2)</w:t>
      </w:r>
      <w:r>
        <w:tab/>
        <w:t>if:</w:t>
      </w:r>
    </w:p>
    <w:p w:rsidR="00B92F1D" w:rsidRDefault="00543029">
      <w:pPr>
        <w:pStyle w:val="B4"/>
      </w:pPr>
      <w:r>
        <w:t>i)</w:t>
      </w:r>
      <w:r>
        <w:tab/>
        <w:t>the selected route selection descriptor contains a non-seamless non-3GPP offload indication:</w:t>
      </w:r>
    </w:p>
    <w:p w:rsidR="00B92F1D" w:rsidRDefault="00543029">
      <w:pPr>
        <w:pStyle w:val="B5"/>
      </w:pPr>
      <w:r>
        <w:t>A)</w:t>
      </w:r>
      <w:r>
        <w:tab/>
        <w:t>if the information on the non-3GPP access outside of a PDU session is available, it shall be provided to the upper layers and the UE shall stop selecting a route selection descriptor matching the application information.</w:t>
      </w:r>
    </w:p>
    <w:p w:rsidR="00B92F1D" w:rsidRDefault="00543029">
      <w:pPr>
        <w:pStyle w:val="B5"/>
      </w:pPr>
      <w:r>
        <w:t>B)</w:t>
      </w:r>
      <w:r>
        <w:tab/>
        <w:t>if the information about the non-3GPP access outside of a PDU session is not available, or non-3GPP access is not available the UE shall proceed to step 4);</w:t>
      </w:r>
    </w:p>
    <w:p w:rsidR="00B92F1D" w:rsidRDefault="00543029">
      <w:pPr>
        <w:pStyle w:val="B4"/>
      </w:pPr>
      <w:r>
        <w:t>ia)</w:t>
      </w:r>
      <w:r>
        <w:tab/>
        <w:t xml:space="preserve">the selected route selection descriptor contains a 5G ProSe </w:t>
      </w:r>
      <w:r>
        <w:rPr>
          <w:lang w:val="en-US"/>
        </w:rPr>
        <w:t>layer-3</w:t>
      </w:r>
      <w:r>
        <w:t xml:space="preserve"> UE-to-network relay offload indication:</w:t>
      </w:r>
    </w:p>
    <w:p w:rsidR="00B92F1D" w:rsidRDefault="00543029">
      <w:pPr>
        <w:pStyle w:val="B5"/>
      </w:pPr>
      <w:r>
        <w:t>A)</w:t>
      </w:r>
      <w:r>
        <w:tab/>
        <w:t xml:space="preserve">if the information on the 5G ProSe </w:t>
      </w:r>
      <w:r>
        <w:rPr>
          <w:lang w:val="en-US"/>
        </w:rPr>
        <w:t>layer-3</w:t>
      </w:r>
      <w:r>
        <w:t xml:space="preserve"> UE-to-network relay is available and the UE supports acting as </w:t>
      </w:r>
      <w:ins w:id="77" w:author="ZHOU rev3" w:date="2022-05-13T14:47:00Z">
        <w:r w:rsidR="00396902">
          <w:t xml:space="preserve">a 5G </w:t>
        </w:r>
      </w:ins>
      <w:r>
        <w:t xml:space="preserve">ProSe layer-3 </w:t>
      </w:r>
      <w:del w:id="78" w:author="ZHOU rev3" w:date="2022-05-13T14:52:00Z">
        <w:r w:rsidDel="000530B0">
          <w:delText xml:space="preserve">UE-to-network </w:delText>
        </w:r>
      </w:del>
      <w:r>
        <w:t>remote UE as specified in 3GPP TS 24.501 [11], it shall be provided to the upper layers and the UE shall stop selecting a route selection descriptor matching the application information.</w:t>
      </w:r>
    </w:p>
    <w:p w:rsidR="00B92F1D" w:rsidRDefault="00543029">
      <w:pPr>
        <w:pStyle w:val="B5"/>
      </w:pPr>
      <w:r>
        <w:t>B)</w:t>
      </w:r>
      <w:r>
        <w:tab/>
        <w:t xml:space="preserve">if the information about the 5G ProSe </w:t>
      </w:r>
      <w:r>
        <w:rPr>
          <w:lang w:val="en-US"/>
        </w:rPr>
        <w:t>layer-3</w:t>
      </w:r>
      <w:r>
        <w:t xml:space="preserve"> UE-to-network relay is not available or the UE does not support acting as </w:t>
      </w:r>
      <w:ins w:id="79" w:author="ZHOU rev3" w:date="2022-05-13T14:47:00Z">
        <w:r w:rsidR="00396902">
          <w:t>a</w:t>
        </w:r>
      </w:ins>
      <w:ins w:id="80" w:author="ZHOU rev3" w:date="2022-05-13T14:48:00Z">
        <w:r w:rsidR="00396902">
          <w:t xml:space="preserve"> 5G </w:t>
        </w:r>
      </w:ins>
      <w:r>
        <w:t xml:space="preserve">ProSe layer-3 </w:t>
      </w:r>
      <w:del w:id="81" w:author="ZHOU rev3" w:date="2022-05-13T14:52:00Z">
        <w:r w:rsidDel="000530B0">
          <w:delText xml:space="preserve">UE-to-network </w:delText>
        </w:r>
      </w:del>
      <w:r>
        <w:t>remote UE as specified in 3GPP TS 24.501 [11], the UE shall proceed to step 4);</w:t>
      </w:r>
    </w:p>
    <w:p w:rsidR="00B92F1D" w:rsidRDefault="00543029">
      <w:pPr>
        <w:pStyle w:val="B4"/>
      </w:pPr>
      <w:r>
        <w:t>ii)</w:t>
      </w:r>
      <w:r>
        <w:tab/>
        <w:t>the selected route selection descriptor includes a PDU session type or an SSC mode which is not supported by the UE, the UE shall proceed to step 4);</w:t>
      </w:r>
    </w:p>
    <w:p w:rsidR="00B92F1D" w:rsidRDefault="00543029">
      <w:pPr>
        <w:pStyle w:val="B4"/>
      </w:pPr>
      <w:r>
        <w:t>iii)</w:t>
      </w:r>
      <w:r>
        <w:tab/>
        <w:t>the selected route selection descriptor contains a time window but the time does not match the time window, the UE shall proceed to step 4);</w:t>
      </w:r>
    </w:p>
    <w:p w:rsidR="00B92F1D" w:rsidRDefault="00543029">
      <w:pPr>
        <w:pStyle w:val="B4"/>
      </w:pPr>
      <w:r>
        <w:t>iv)</w:t>
      </w:r>
      <w:r>
        <w:tab/>
        <w:t>the selected route selection descriptor contains location criteria but the UE location does not match the location criteria, the UE shall proceed to step 4);</w:t>
      </w:r>
    </w:p>
    <w:p w:rsidR="00B92F1D" w:rsidRDefault="00543029">
      <w:pPr>
        <w:pStyle w:val="B4"/>
      </w:pPr>
      <w:r>
        <w:t>v)</w:t>
      </w:r>
      <w:r>
        <w:tab/>
        <w:t xml:space="preserve">the selected route selection descriptor includes the </w:t>
      </w:r>
      <w:r>
        <w:rPr>
          <w:lang w:eastAsia="ko-KR"/>
        </w:rPr>
        <w:t>multi-access preference but the UE does not support ATSSS, the UE shall proceed to step 4);</w:t>
      </w:r>
    </w:p>
    <w:p w:rsidR="00B92F1D" w:rsidRDefault="00543029">
      <w:pPr>
        <w:pStyle w:val="B4"/>
      </w:pPr>
      <w:r>
        <w:t>va)</w:t>
      </w:r>
      <w:r>
        <w:tab/>
        <w:t xml:space="preserve">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w:t>
      </w:r>
      <w:r>
        <w:lastRenderedPageBreak/>
        <w:t>same S-NSSAI associated with (if available in roaming scenarios) a mapped S-NSSAI (or no S-NSSAI, if no S-NSSAI was indicated by the UE)</w:t>
      </w:r>
      <w:r>
        <w:rPr>
          <w:lang w:eastAsia="ko-KR"/>
        </w:rPr>
        <w:t>, the UE shall proceed to step 4); or</w:t>
      </w:r>
    </w:p>
    <w:p w:rsidR="00B92F1D" w:rsidRDefault="00543029">
      <w:pPr>
        <w:pStyle w:val="B4"/>
      </w:pPr>
      <w:r>
        <w:t>vi)</w:t>
      </w:r>
      <w:r>
        <w:tab/>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rsidR="00B92F1D" w:rsidRDefault="00543029">
      <w:pPr>
        <w:pStyle w:val="B5"/>
      </w:pPr>
      <w:r>
        <w:t>A)</w:t>
      </w:r>
      <w:r>
        <w:tab/>
        <w:t>SSC mode if there is a SSC mode in the route selection descriptor;</w:t>
      </w:r>
    </w:p>
    <w:p w:rsidR="00B92F1D" w:rsidRDefault="00543029">
      <w:pPr>
        <w:pStyle w:val="NO"/>
      </w:pPr>
      <w:r>
        <w:rPr>
          <w:rFonts w:hint="eastAsia"/>
          <w:lang w:eastAsia="zh-CN"/>
        </w:rPr>
        <w:t>NOTE</w:t>
      </w:r>
      <w:r>
        <w:t> 2</w:t>
      </w:r>
      <w:r>
        <w:rPr>
          <w:rFonts w:hint="eastAsia"/>
          <w:lang w:eastAsia="zh-CN"/>
        </w:rPr>
        <w:t>:</w:t>
      </w:r>
      <w:r>
        <w:tab/>
        <w:t>The SSC mode 3 is only used when the PDU session type is IPv4, IPv6 or IPv4v6.</w:t>
      </w:r>
    </w:p>
    <w:p w:rsidR="00B92F1D" w:rsidRDefault="00543029">
      <w:pPr>
        <w:pStyle w:val="B5"/>
      </w:pPr>
      <w:r>
        <w:t>B)</w:t>
      </w:r>
      <w:r>
        <w:tab/>
        <w:t>one S-NSSAI if the S-NSSAI is in the route selection descriptor; and the S-NSSAI is in the allowed NSSAI. If none of the S-NSSAI(s) in the route selection descriptor is in the allowed NSSAI, the UE shall proceed to step 4);</w:t>
      </w:r>
    </w:p>
    <w:p w:rsidR="00B92F1D" w:rsidRDefault="00543029">
      <w:pPr>
        <w:pStyle w:val="NO"/>
      </w:pPr>
      <w:r>
        <w:t>NOTE 3:</w:t>
      </w:r>
      <w:r>
        <w:tab/>
        <w:t>If there are multiple S-NSSAIs in the route selection descriptor, an S-NSSAI is chosen among the S-NSSAIs based on UE implementation.</w:t>
      </w:r>
    </w:p>
    <w:p w:rsidR="00B92F1D" w:rsidRDefault="00543029">
      <w:pPr>
        <w:pStyle w:val="B5"/>
      </w:pPr>
      <w:r>
        <w:t>C)</w:t>
      </w:r>
      <w:r>
        <w:tab/>
        <w:t>one DNN, if the DNN is in the route selection descriptor; and if the DNN is an LADN DNN and the UE is in the service area of that LADN;</w:t>
      </w:r>
    </w:p>
    <w:p w:rsidR="00B92F1D" w:rsidRDefault="00543029">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rsidR="00B92F1D" w:rsidRDefault="00543029">
      <w:pPr>
        <w:pStyle w:val="NO"/>
      </w:pPr>
      <w:r>
        <w:t>NOTE 5:</w:t>
      </w:r>
      <w:r>
        <w:tab/>
        <w:t>If there are multiple DNNs in the route selection descriptor, a DNN is chosen based on UE implementation.</w:t>
      </w:r>
    </w:p>
    <w:p w:rsidR="00B92F1D" w:rsidRDefault="00543029">
      <w:pPr>
        <w:pStyle w:val="B5"/>
      </w:pPr>
      <w:r>
        <w:t>D)</w:t>
      </w:r>
      <w:r>
        <w:tab/>
        <w:t>the PDU session type of the route selection descriptor;</w:t>
      </w:r>
    </w:p>
    <w:p w:rsidR="00B92F1D" w:rsidRDefault="00543029">
      <w:pPr>
        <w:pStyle w:val="B5"/>
      </w:pPr>
      <w:r>
        <w:t>E)</w:t>
      </w:r>
      <w:r>
        <w:tab/>
        <w:t xml:space="preserve">preferred access type or </w:t>
      </w:r>
      <w:r>
        <w:rPr>
          <w:lang w:eastAsia="ko-KR"/>
        </w:rPr>
        <w:t>multi-access preference</w:t>
      </w:r>
      <w:r>
        <w:t>, if the preferred access type or the multi-access preference is in the route selection descriptor;</w:t>
      </w:r>
    </w:p>
    <w:p w:rsidR="00B92F1D" w:rsidRDefault="00543029">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rsidR="00B92F1D" w:rsidRDefault="00543029">
      <w:pPr>
        <w:pStyle w:val="B5"/>
      </w:pPr>
      <w:r>
        <w:t>F)</w:t>
      </w:r>
      <w:r>
        <w:tab/>
        <w:t>PDU session pair ID if there is a PDU session pair ID in the route selection descriptor; and</w:t>
      </w:r>
    </w:p>
    <w:p w:rsidR="00B92F1D" w:rsidRDefault="00543029">
      <w:pPr>
        <w:pStyle w:val="B5"/>
      </w:pPr>
      <w:r>
        <w:t>G)</w:t>
      </w:r>
      <w:r>
        <w:tab/>
        <w:t>RSN if there is an RSN in the route selection descriptor;</w:t>
      </w:r>
    </w:p>
    <w:p w:rsidR="00B92F1D" w:rsidRDefault="00543029">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rsidR="00B92F1D" w:rsidRDefault="00543029">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rsidR="00B92F1D" w:rsidRDefault="00543029">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rsidR="00B92F1D" w:rsidRDefault="00543029">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rsidR="00B92F1D" w:rsidRDefault="00543029">
      <w:pPr>
        <w:pStyle w:val="NO"/>
      </w:pPr>
      <w:r>
        <w:lastRenderedPageBreak/>
        <w:t>NOTE 7:</w:t>
      </w:r>
      <w:r>
        <w:tab/>
        <w:t>Any missing information in the UE local configuration needed to build the PDU session establishment request can be the appropriate corresponding component from the default URSP rule with the "match-all" traffic descriptor.</w:t>
      </w:r>
    </w:p>
    <w:p w:rsidR="00B92F1D" w:rsidRDefault="00543029">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rsidR="00B92F1D" w:rsidRDefault="00543029">
      <w:pPr>
        <w:pStyle w:val="NO"/>
      </w:pPr>
      <w:r>
        <w:t>NOTE 9:</w:t>
      </w:r>
      <w:r>
        <w:tab/>
        <w:t>If there are multiple DNNs in the UE local configuration, a DNN is chosen based on UE implementation.</w:t>
      </w:r>
    </w:p>
    <w:p w:rsidR="00B92F1D" w:rsidRDefault="00543029">
      <w:pPr>
        <w:pStyle w:val="B1"/>
        <w:ind w:firstLine="0"/>
      </w:pPr>
      <w:bookmarkStart w:id="82" w:name="_PERM_MCCTEMPBM_CRPT80180000___3"/>
      <w:r>
        <w:tab/>
        <w:t>If the PDU session establishment is successful, the UE NAS layer shall provide information (e.g. PDU address) of the successfully established PDU session to the upper layers. Otherwise, the UE shall go to step c);</w:t>
      </w:r>
    </w:p>
    <w:bookmarkEnd w:id="82"/>
    <w:p w:rsidR="00B92F1D" w:rsidRDefault="00543029">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rsidR="00B92F1D" w:rsidRDefault="00543029">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sidR="00B92F1D" w:rsidRDefault="00543029">
      <w:r>
        <w:t xml:space="preserve">The HPLMN may pre-configure the UE with URSP in the ME or in the USIM and the SNPN(s) may pre-configure the UE with URSP in the corresponding entry of the </w:t>
      </w:r>
      <w:r>
        <w:rPr>
          <w:lang w:eastAsia="ja-JP"/>
        </w:rPr>
        <w:t xml:space="preserve">"list of </w:t>
      </w:r>
      <w:r>
        <w:t xml:space="preserve">subscriber data" stored in ME, or the HPLMN and the SNPN(s) may provide URSP to the UE by signalling as described in annex D of 3GPP TS 24.501 [11]. The HPLMN pre-configured URSP in the ME and the HPLMN signalled URSP shall be stored in a non-volatile memory in the ME together with the SUPI from the USIM. The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The SNPN(s) pre-configured URSP and the SNPN(s) signalled URSP shall be used only when the selected SNPN identity matches the associated SNPN identity. If the UE has both pre-configured URSP(s) and signalled URSP, the UE shall only use the signalled URSP. For a UE not operating in SNPN access operation mode, if the UE has no signalled URSP, the UE shall:</w:t>
      </w:r>
    </w:p>
    <w:p w:rsidR="00B92F1D" w:rsidRDefault="00543029">
      <w:pPr>
        <w:pStyle w:val="B1"/>
      </w:pPr>
      <w:r>
        <w:t>-</w:t>
      </w:r>
      <w:r>
        <w:tab/>
        <w:t>only use the pre-configured URSP rules of the HPLMN and ignore URSP rules of other PLMN(s) in the USIM, if there are pre-configured URSP rules of the HPLMN in the USIM; or</w:t>
      </w:r>
    </w:p>
    <w:p w:rsidR="00B92F1D" w:rsidRDefault="00543029">
      <w:pPr>
        <w:pStyle w:val="B1"/>
      </w:pPr>
      <w:r>
        <w:t>-</w:t>
      </w:r>
      <w:r>
        <w:tab/>
        <w:t>use the pre-configured URSP rules in the ME if the UE has pre-configured URSP in the ME and:</w:t>
      </w:r>
    </w:p>
    <w:p w:rsidR="00B92F1D" w:rsidRDefault="00543029">
      <w:pPr>
        <w:pStyle w:val="B2"/>
      </w:pPr>
      <w:r>
        <w:t>-</w:t>
      </w:r>
      <w:r>
        <w:tab/>
        <w:t>only pre-configured URSP rules of PLMN(s) other than HPLMN in the USIM; or</w:t>
      </w:r>
    </w:p>
    <w:p w:rsidR="00B92F1D" w:rsidRDefault="00543029">
      <w:pPr>
        <w:pStyle w:val="B2"/>
      </w:pPr>
      <w:r>
        <w:t>-</w:t>
      </w:r>
      <w:r>
        <w:tab/>
        <w:t>no pre-configured URSP in the USIM.</w:t>
      </w:r>
    </w:p>
    <w:p w:rsidR="00B92F1D" w:rsidRDefault="00543029">
      <w:r>
        <w:t>The HPLMN pre-configured URSP in the ME shall be stored until a new URSP is configured by HPLMN or the USIM is removed.</w:t>
      </w:r>
    </w:p>
    <w:p w:rsidR="00B92F1D" w:rsidRDefault="00543029">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sidR="00B92F1D" w:rsidRDefault="00543029">
      <w:r>
        <w:t>For a UE operating in SNPN access operation mode, the signalled URSP may be modified by the procedures defined in annex D of 3GPP TS 24.501 [11] and shall be stored until the entry of the "list of subscriber data" with the corresponding SNPN identity is updated or considered as "invalid".</w:t>
      </w:r>
    </w:p>
    <w:p w:rsidR="00B92F1D" w:rsidRDefault="00543029">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rsidR="00B92F1D" w:rsidRDefault="00543029">
      <w:pPr>
        <w:pStyle w:val="NO"/>
      </w:pPr>
      <w:r>
        <w:t>NOTE 11:</w:t>
      </w:r>
      <w:r>
        <w:tab/>
        <w:t>The time when the UE performs the re-evaluation is up to UE implementation. It is recommended that the UE performs the re-evaluation in a timely manner.</w:t>
      </w:r>
    </w:p>
    <w:p w:rsidR="00B92F1D" w:rsidRDefault="00543029">
      <w:pPr>
        <w:pStyle w:val="B1"/>
      </w:pPr>
      <w:r>
        <w:lastRenderedPageBreak/>
        <w:t>a)</w:t>
      </w:r>
      <w:r>
        <w:tab/>
        <w:t>the UE performs periodic URSP rules re-evaluation based on UE implementation;</w:t>
      </w:r>
    </w:p>
    <w:p w:rsidR="00B92F1D" w:rsidRDefault="00543029">
      <w:pPr>
        <w:pStyle w:val="B1"/>
      </w:pPr>
      <w:r>
        <w:t>b)</w:t>
      </w:r>
      <w:r>
        <w:tab/>
        <w:t>the UE NAS layer indicates that an existing PDU session used for routing traffic of an application based on a URSP rule is released;</w:t>
      </w:r>
    </w:p>
    <w:p w:rsidR="00B92F1D" w:rsidRDefault="00543029">
      <w:pPr>
        <w:pStyle w:val="B1"/>
      </w:pPr>
      <w:r>
        <w:t>c)</w:t>
      </w:r>
      <w:r>
        <w:tab/>
        <w:t>the URSP is updated by the PCF;</w:t>
      </w:r>
    </w:p>
    <w:p w:rsidR="00B92F1D" w:rsidRDefault="00543029">
      <w:pPr>
        <w:pStyle w:val="B1"/>
      </w:pPr>
      <w:r>
        <w:t>d)</w:t>
      </w:r>
      <w:r>
        <w:tab/>
        <w:t>the UE NAS layer indicates that the UE performs inter-system change from S1 mode to N1 mode;</w:t>
      </w:r>
    </w:p>
    <w:p w:rsidR="00B92F1D" w:rsidRDefault="00543029">
      <w:pPr>
        <w:pStyle w:val="B1"/>
      </w:pPr>
      <w:r>
        <w:t>e)</w:t>
      </w:r>
      <w:r>
        <w:tab/>
        <w:t>the UE NAS layer indicates that the UE is successfully registered in N1 mode over 3GPP access or non-3GPP access;</w:t>
      </w:r>
    </w:p>
    <w:p w:rsidR="00B92F1D" w:rsidRDefault="00543029">
      <w:pPr>
        <w:pStyle w:val="B1"/>
      </w:pPr>
      <w:r>
        <w:t>f)</w:t>
      </w:r>
      <w:r>
        <w:tab/>
        <w:t>the UE establishes or releases a connection to a WLAN access and transmission of a PDU of the application via non-3GPP access outside of a PDU session becomes available/unavailable;</w:t>
      </w:r>
    </w:p>
    <w:p w:rsidR="00B92F1D" w:rsidRDefault="00543029">
      <w:pPr>
        <w:pStyle w:val="B1"/>
      </w:pPr>
      <w:r>
        <w:t>g)</w:t>
      </w:r>
      <w:r>
        <w:tab/>
        <w:t>the allowed NSSAI or the configured NSSAI is changed; or</w:t>
      </w:r>
    </w:p>
    <w:p w:rsidR="00B92F1D" w:rsidRDefault="00543029">
      <w:pPr>
        <w:pStyle w:val="B1"/>
      </w:pPr>
      <w:r>
        <w:t>h)</w:t>
      </w:r>
      <w:r>
        <w:tab/>
        <w:t>the LADN information is changed.</w:t>
      </w:r>
    </w:p>
    <w:p w:rsidR="00B92F1D" w:rsidRDefault="00543029">
      <w:r>
        <w:t>If the re-evaluation leads to a change of the association of an application to a PDU session, the UE may enforce such change immediately or when UE returns to 5GMM-IDLE mode.</w:t>
      </w:r>
    </w:p>
    <w:p w:rsidR="00B92F1D" w:rsidRDefault="00543029">
      <w:pPr>
        <w:pStyle w:val="NO"/>
      </w:pPr>
      <w:r>
        <w:t>NOTE 12:</w:t>
      </w:r>
      <w:r>
        <w:tab/>
        <w:t>The time when the UE enforces the change of the association of an application to a PDU Session is up to UE implementation. It is recommended that the UE performs the enforcement in a timely manner.</w:t>
      </w:r>
    </w:p>
    <w:p w:rsidR="00B92F1D" w:rsidRDefault="00543029">
      <w:r>
        <w:t>The URSP handling layer may request the UE NAS layer to release an existing PDU session after the re-evaluation.</w:t>
      </w:r>
    </w:p>
    <w:p w:rsidR="00B92F1D" w:rsidRDefault="00B92F1D"/>
    <w:p w:rsidR="00B92F1D" w:rsidRDefault="00543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B92F1D" w:rsidRDefault="00B92F1D">
      <w:pPr>
        <w:rPr>
          <w:lang w:val="en-US"/>
        </w:rPr>
      </w:pPr>
    </w:p>
    <w:p w:rsidR="00B92F1D" w:rsidRDefault="00B92F1D"/>
    <w:sectPr w:rsidR="00B92F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838" w:rsidRDefault="00A92838">
      <w:pPr>
        <w:spacing w:after="0"/>
      </w:pPr>
      <w:r>
        <w:separator/>
      </w:r>
    </w:p>
  </w:endnote>
  <w:endnote w:type="continuationSeparator" w:id="0">
    <w:p w:rsidR="00A92838" w:rsidRDefault="00A92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838" w:rsidRDefault="00A92838">
      <w:pPr>
        <w:spacing w:after="0"/>
      </w:pPr>
      <w:r>
        <w:separator/>
      </w:r>
    </w:p>
  </w:footnote>
  <w:footnote w:type="continuationSeparator" w:id="0">
    <w:p w:rsidR="00A92838" w:rsidRDefault="00A928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1D" w:rsidRDefault="005430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1D" w:rsidRDefault="00B92F1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1D" w:rsidRDefault="0054302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1D" w:rsidRDefault="00B92F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6836D4"/>
    <w:multiLevelType w:val="multilevel"/>
    <w:tmpl w:val="7A6836D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rson w15:author="ZHOU rev3">
    <w15:presenceInfo w15:providerId="None" w15:userId="ZHOU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8"/>
    <w:rsid w:val="000530B0"/>
    <w:rsid w:val="000628F9"/>
    <w:rsid w:val="000A0F8A"/>
    <w:rsid w:val="000A6394"/>
    <w:rsid w:val="000B6083"/>
    <w:rsid w:val="000B6A07"/>
    <w:rsid w:val="000B7FED"/>
    <w:rsid w:val="000C038A"/>
    <w:rsid w:val="000C6598"/>
    <w:rsid w:val="000D44B3"/>
    <w:rsid w:val="000D5C93"/>
    <w:rsid w:val="000E4BCE"/>
    <w:rsid w:val="001243FB"/>
    <w:rsid w:val="001247B9"/>
    <w:rsid w:val="00145D43"/>
    <w:rsid w:val="001460D7"/>
    <w:rsid w:val="00156F67"/>
    <w:rsid w:val="00175C23"/>
    <w:rsid w:val="00176ADA"/>
    <w:rsid w:val="00192C46"/>
    <w:rsid w:val="001A08B3"/>
    <w:rsid w:val="001A7B60"/>
    <w:rsid w:val="001B52F0"/>
    <w:rsid w:val="001B7A65"/>
    <w:rsid w:val="001D1EA9"/>
    <w:rsid w:val="001E41F3"/>
    <w:rsid w:val="001F43A4"/>
    <w:rsid w:val="00215D1C"/>
    <w:rsid w:val="0021772C"/>
    <w:rsid w:val="00220EC4"/>
    <w:rsid w:val="0022467D"/>
    <w:rsid w:val="002428D9"/>
    <w:rsid w:val="00254939"/>
    <w:rsid w:val="0025685E"/>
    <w:rsid w:val="0026004D"/>
    <w:rsid w:val="002640DD"/>
    <w:rsid w:val="00275D12"/>
    <w:rsid w:val="00284FEB"/>
    <w:rsid w:val="002850A9"/>
    <w:rsid w:val="002860C4"/>
    <w:rsid w:val="002907FE"/>
    <w:rsid w:val="00294214"/>
    <w:rsid w:val="002B3139"/>
    <w:rsid w:val="002B5741"/>
    <w:rsid w:val="002C53BC"/>
    <w:rsid w:val="002D0268"/>
    <w:rsid w:val="002D0579"/>
    <w:rsid w:val="002E472E"/>
    <w:rsid w:val="002E64DC"/>
    <w:rsid w:val="0030039B"/>
    <w:rsid w:val="00300CFA"/>
    <w:rsid w:val="00305409"/>
    <w:rsid w:val="00325AF4"/>
    <w:rsid w:val="00330CF2"/>
    <w:rsid w:val="00331BAA"/>
    <w:rsid w:val="0034228D"/>
    <w:rsid w:val="00342C90"/>
    <w:rsid w:val="00343E5C"/>
    <w:rsid w:val="00352954"/>
    <w:rsid w:val="003609EF"/>
    <w:rsid w:val="0036231A"/>
    <w:rsid w:val="00362A28"/>
    <w:rsid w:val="00374DD4"/>
    <w:rsid w:val="003879C6"/>
    <w:rsid w:val="003904CF"/>
    <w:rsid w:val="00396902"/>
    <w:rsid w:val="003A0E63"/>
    <w:rsid w:val="003B3EC8"/>
    <w:rsid w:val="003C4932"/>
    <w:rsid w:val="003D454E"/>
    <w:rsid w:val="003E1A36"/>
    <w:rsid w:val="003E7E18"/>
    <w:rsid w:val="003F08F5"/>
    <w:rsid w:val="003F6A41"/>
    <w:rsid w:val="00410371"/>
    <w:rsid w:val="004242F1"/>
    <w:rsid w:val="0045776E"/>
    <w:rsid w:val="00463E8E"/>
    <w:rsid w:val="004722D5"/>
    <w:rsid w:val="004732A7"/>
    <w:rsid w:val="004825FB"/>
    <w:rsid w:val="00492918"/>
    <w:rsid w:val="004B75B7"/>
    <w:rsid w:val="004C5C1F"/>
    <w:rsid w:val="004E56FE"/>
    <w:rsid w:val="004F710E"/>
    <w:rsid w:val="0050705F"/>
    <w:rsid w:val="0051580D"/>
    <w:rsid w:val="00532A46"/>
    <w:rsid w:val="00534477"/>
    <w:rsid w:val="0053568B"/>
    <w:rsid w:val="00543029"/>
    <w:rsid w:val="00547111"/>
    <w:rsid w:val="0057229A"/>
    <w:rsid w:val="005867B1"/>
    <w:rsid w:val="00592D74"/>
    <w:rsid w:val="005A08F3"/>
    <w:rsid w:val="005A5E9A"/>
    <w:rsid w:val="005B6BC2"/>
    <w:rsid w:val="005D4322"/>
    <w:rsid w:val="005E2C44"/>
    <w:rsid w:val="005E62C3"/>
    <w:rsid w:val="005F6440"/>
    <w:rsid w:val="005F658D"/>
    <w:rsid w:val="00614132"/>
    <w:rsid w:val="00621188"/>
    <w:rsid w:val="006257ED"/>
    <w:rsid w:val="00644D07"/>
    <w:rsid w:val="00665C47"/>
    <w:rsid w:val="006709C8"/>
    <w:rsid w:val="006816F4"/>
    <w:rsid w:val="00695808"/>
    <w:rsid w:val="006A61E8"/>
    <w:rsid w:val="006B402A"/>
    <w:rsid w:val="006B46FB"/>
    <w:rsid w:val="006C1252"/>
    <w:rsid w:val="006C24F6"/>
    <w:rsid w:val="006C43EE"/>
    <w:rsid w:val="006E21FB"/>
    <w:rsid w:val="006E2FF7"/>
    <w:rsid w:val="006F1B7D"/>
    <w:rsid w:val="00704D9C"/>
    <w:rsid w:val="00730543"/>
    <w:rsid w:val="007527F3"/>
    <w:rsid w:val="00764C91"/>
    <w:rsid w:val="0078732F"/>
    <w:rsid w:val="00792342"/>
    <w:rsid w:val="007977A8"/>
    <w:rsid w:val="007A0B35"/>
    <w:rsid w:val="007B502E"/>
    <w:rsid w:val="007B512A"/>
    <w:rsid w:val="007C2097"/>
    <w:rsid w:val="007C7FD4"/>
    <w:rsid w:val="007D5072"/>
    <w:rsid w:val="007D6A07"/>
    <w:rsid w:val="007E05A5"/>
    <w:rsid w:val="007F7259"/>
    <w:rsid w:val="008040A8"/>
    <w:rsid w:val="008075E0"/>
    <w:rsid w:val="008124EC"/>
    <w:rsid w:val="00813F89"/>
    <w:rsid w:val="00824054"/>
    <w:rsid w:val="00825D57"/>
    <w:rsid w:val="008279FA"/>
    <w:rsid w:val="0085196F"/>
    <w:rsid w:val="008610F4"/>
    <w:rsid w:val="008626E7"/>
    <w:rsid w:val="00870EE7"/>
    <w:rsid w:val="00873D48"/>
    <w:rsid w:val="008863B9"/>
    <w:rsid w:val="0089666F"/>
    <w:rsid w:val="008A03FD"/>
    <w:rsid w:val="008A45A6"/>
    <w:rsid w:val="008D50D7"/>
    <w:rsid w:val="008E0D23"/>
    <w:rsid w:val="008E5448"/>
    <w:rsid w:val="008F3789"/>
    <w:rsid w:val="008F686C"/>
    <w:rsid w:val="0091443E"/>
    <w:rsid w:val="009148DE"/>
    <w:rsid w:val="00916A68"/>
    <w:rsid w:val="0093356B"/>
    <w:rsid w:val="00934697"/>
    <w:rsid w:val="00935DD5"/>
    <w:rsid w:val="00941E30"/>
    <w:rsid w:val="009538C7"/>
    <w:rsid w:val="00960B25"/>
    <w:rsid w:val="009777D9"/>
    <w:rsid w:val="00987CA9"/>
    <w:rsid w:val="00991B88"/>
    <w:rsid w:val="009A1566"/>
    <w:rsid w:val="009A5753"/>
    <w:rsid w:val="009A579D"/>
    <w:rsid w:val="009B069E"/>
    <w:rsid w:val="009C272C"/>
    <w:rsid w:val="009C3BD6"/>
    <w:rsid w:val="009C4A98"/>
    <w:rsid w:val="009D49B3"/>
    <w:rsid w:val="009E3297"/>
    <w:rsid w:val="009E379F"/>
    <w:rsid w:val="009F1956"/>
    <w:rsid w:val="009F5A63"/>
    <w:rsid w:val="009F734F"/>
    <w:rsid w:val="00A00E2F"/>
    <w:rsid w:val="00A150E2"/>
    <w:rsid w:val="00A246B6"/>
    <w:rsid w:val="00A472C9"/>
    <w:rsid w:val="00A47E70"/>
    <w:rsid w:val="00A50CF0"/>
    <w:rsid w:val="00A57010"/>
    <w:rsid w:val="00A57707"/>
    <w:rsid w:val="00A657C4"/>
    <w:rsid w:val="00A70C47"/>
    <w:rsid w:val="00A75D53"/>
    <w:rsid w:val="00A7671C"/>
    <w:rsid w:val="00A772E4"/>
    <w:rsid w:val="00A85214"/>
    <w:rsid w:val="00A8533A"/>
    <w:rsid w:val="00A92838"/>
    <w:rsid w:val="00A953E1"/>
    <w:rsid w:val="00AA2CBC"/>
    <w:rsid w:val="00AA774C"/>
    <w:rsid w:val="00AC110E"/>
    <w:rsid w:val="00AC1A33"/>
    <w:rsid w:val="00AC5820"/>
    <w:rsid w:val="00AD1CD8"/>
    <w:rsid w:val="00AD2670"/>
    <w:rsid w:val="00B22E1C"/>
    <w:rsid w:val="00B258BB"/>
    <w:rsid w:val="00B42263"/>
    <w:rsid w:val="00B44668"/>
    <w:rsid w:val="00B52409"/>
    <w:rsid w:val="00B52AAE"/>
    <w:rsid w:val="00B64481"/>
    <w:rsid w:val="00B67B97"/>
    <w:rsid w:val="00B77C9D"/>
    <w:rsid w:val="00B92F1D"/>
    <w:rsid w:val="00B968C8"/>
    <w:rsid w:val="00BA3EC5"/>
    <w:rsid w:val="00BA51D9"/>
    <w:rsid w:val="00BB5DFC"/>
    <w:rsid w:val="00BD279D"/>
    <w:rsid w:val="00BD6BB8"/>
    <w:rsid w:val="00C01D38"/>
    <w:rsid w:val="00C05C9C"/>
    <w:rsid w:val="00C12851"/>
    <w:rsid w:val="00C1650A"/>
    <w:rsid w:val="00C210DA"/>
    <w:rsid w:val="00C237DD"/>
    <w:rsid w:val="00C322D7"/>
    <w:rsid w:val="00C66BA2"/>
    <w:rsid w:val="00C71634"/>
    <w:rsid w:val="00C815C3"/>
    <w:rsid w:val="00C8409A"/>
    <w:rsid w:val="00C94CD0"/>
    <w:rsid w:val="00C95985"/>
    <w:rsid w:val="00CB5EC6"/>
    <w:rsid w:val="00CC5026"/>
    <w:rsid w:val="00CC68D0"/>
    <w:rsid w:val="00CC73BA"/>
    <w:rsid w:val="00CD7748"/>
    <w:rsid w:val="00CE1DA9"/>
    <w:rsid w:val="00CE4A5C"/>
    <w:rsid w:val="00CF0710"/>
    <w:rsid w:val="00D03F9A"/>
    <w:rsid w:val="00D06D51"/>
    <w:rsid w:val="00D17B18"/>
    <w:rsid w:val="00D24991"/>
    <w:rsid w:val="00D26047"/>
    <w:rsid w:val="00D32FEA"/>
    <w:rsid w:val="00D36FB5"/>
    <w:rsid w:val="00D47C99"/>
    <w:rsid w:val="00D50255"/>
    <w:rsid w:val="00D60892"/>
    <w:rsid w:val="00D60EC8"/>
    <w:rsid w:val="00D66520"/>
    <w:rsid w:val="00D864CC"/>
    <w:rsid w:val="00D87DD0"/>
    <w:rsid w:val="00D90175"/>
    <w:rsid w:val="00DA7488"/>
    <w:rsid w:val="00DB09CE"/>
    <w:rsid w:val="00DB7F66"/>
    <w:rsid w:val="00DC74BE"/>
    <w:rsid w:val="00DE34CF"/>
    <w:rsid w:val="00DF3C21"/>
    <w:rsid w:val="00DF4DC4"/>
    <w:rsid w:val="00E13F3D"/>
    <w:rsid w:val="00E22AF6"/>
    <w:rsid w:val="00E34898"/>
    <w:rsid w:val="00E53B23"/>
    <w:rsid w:val="00E53BA3"/>
    <w:rsid w:val="00E579B8"/>
    <w:rsid w:val="00E660F0"/>
    <w:rsid w:val="00E7233C"/>
    <w:rsid w:val="00E831C3"/>
    <w:rsid w:val="00EA6D6D"/>
    <w:rsid w:val="00EB09B7"/>
    <w:rsid w:val="00EC08F2"/>
    <w:rsid w:val="00EC5544"/>
    <w:rsid w:val="00ED4100"/>
    <w:rsid w:val="00EE7D7C"/>
    <w:rsid w:val="00F15DE3"/>
    <w:rsid w:val="00F1799A"/>
    <w:rsid w:val="00F25D98"/>
    <w:rsid w:val="00F300FB"/>
    <w:rsid w:val="00F4321B"/>
    <w:rsid w:val="00F44ACD"/>
    <w:rsid w:val="00F57D1B"/>
    <w:rsid w:val="00F616AE"/>
    <w:rsid w:val="00F731B0"/>
    <w:rsid w:val="00F75E8B"/>
    <w:rsid w:val="00F863F4"/>
    <w:rsid w:val="00F90188"/>
    <w:rsid w:val="00F95189"/>
    <w:rsid w:val="00FA34B5"/>
    <w:rsid w:val="00FA4FD0"/>
    <w:rsid w:val="00FB0CC9"/>
    <w:rsid w:val="00FB6386"/>
    <w:rsid w:val="00FE174D"/>
    <w:rsid w:val="00FF4C2C"/>
    <w:rsid w:val="00FF53A0"/>
    <w:rsid w:val="51CD2F5E"/>
    <w:rsid w:val="5D972F19"/>
    <w:rsid w:val="73F87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FFB2F4-C2F5-4932-9871-26E60101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1D353-4412-47AA-8117-4DD36ED4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3145</Words>
  <Characters>17933</Characters>
  <Application>Microsoft Office Word</Application>
  <DocSecurity>0</DocSecurity>
  <Lines>149</Lines>
  <Paragraphs>42</Paragraphs>
  <ScaleCrop>false</ScaleCrop>
  <Company>3GPP Support Team</Company>
  <LinksUpToDate>false</LinksUpToDate>
  <CharactersWithSpaces>21036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2</cp:revision>
  <cp:lastPrinted>2411-12-31T15:59:00Z</cp:lastPrinted>
  <dcterms:created xsi:type="dcterms:W3CDTF">2022-05-19T02:03:00Z</dcterms:created>
  <dcterms:modified xsi:type="dcterms:W3CDTF">2022-05-19T02:03:00Z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